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spacing/>
        <w:ind/>
        <w:rPr>
          <w:rFonts w:ascii="Segoe UI" w:hAnsi="Segoe UI" w:cs="Segoe UI"/>
          <w:b/>
          <w:bCs/>
          <w:sz w:val="28"/>
          <w:szCs w:val="28"/>
        </w:rPr>
      </w:pPr>
      <w:r>
        <w:rPr>
          <w:rFonts w:ascii="Segoe UI" w:hAnsi="Segoe UI" w:eastAsia="Segoe UI" w:cs="Segoe UI"/>
          <w:b/>
          <w:bCs/>
          <w:sz w:val="28"/>
          <w:szCs w:val="28"/>
          <w:highlight w:val="none"/>
        </w:rPr>
        <w:t xml:space="preserve">NOTA DE PRENSA</w:t>
      </w:r>
      <w:r>
        <w:rPr>
          <w:rFonts w:ascii="Segoe UI" w:hAnsi="Segoe UI" w:eastAsia="Segoe UI" w:cs="Segoe UI"/>
          <w:b/>
          <w:bCs/>
          <w:sz w:val="28"/>
          <w:szCs w:val="28"/>
          <w:highlight w:val="none"/>
        </w:rPr>
      </w:r>
      <w:r>
        <w:rPr>
          <w:rFonts w:ascii="Segoe UI" w:hAnsi="Segoe UI" w:eastAsia="Segoe UI" w:cs="Segoe UI"/>
          <w:b/>
          <w:bCs/>
          <w:sz w:val="28"/>
          <w:szCs w:val="28"/>
          <w:highlight w:val="none"/>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sz w:val="36"/>
          <w:szCs w:val="36"/>
        </w:rPr>
      </w:pPr>
      <w:r>
        <w:rPr>
          <w:rFonts w:ascii="Segoe UI" w:hAnsi="Segoe UI" w:eastAsia="Segoe UI" w:cs="Segoe UI"/>
          <w:b/>
          <w:color w:val="0f1115"/>
          <w:sz w:val="36"/>
          <w:szCs w:val="36"/>
        </w:rPr>
        <w:t xml:space="preserve">El Consejo Comarcal del Bierzo abre inscripción para el taller gratuito “Desafía tu Mente con el Cubo Rubik”</w:t>
      </w:r>
      <w:r>
        <w:rPr>
          <w:rFonts w:ascii="Segoe UI" w:hAnsi="Segoe UI" w:eastAsia="Segoe UI" w:cs="Segoe UI"/>
          <w:sz w:val="36"/>
          <w:szCs w:val="36"/>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El Consejo Comarcal del Bierzo ha abierto el plazo de inscripción para el taller “Desafía tu Mente con el Cubo Rubik”, una actividad gratuita dirigida a todo el público a partir de 7 años y sin límite de edad. La iniciativa se enmarca en el proyecto </w:t>
      </w:r>
      <w:r>
        <w:rPr>
          <w:rFonts w:ascii="Segoe UI" w:hAnsi="Segoe UI" w:eastAsia="Segoe UI" w:cs="Segoe UI"/>
          <w:b/>
          <w:color w:val="0f1115"/>
          <w:sz w:val="24"/>
        </w:rPr>
        <w:t xml:space="preserve">Territorio Azul</w:t>
      </w:r>
      <w:r>
        <w:rPr>
          <w:rFonts w:ascii="Segoe UI" w:hAnsi="Segoe UI" w:eastAsia="Segoe UI" w:cs="Segoe UI"/>
          <w:color w:val="0f1115"/>
          <w:sz w:val="24"/>
        </w:rPr>
        <w:t xml:space="preserve">, financiado por el Ministerio de Derechos Sociales, Consumo y Agenda 2030.</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Los talleres se desarrollarán del </w:t>
      </w:r>
      <w:r>
        <w:rPr>
          <w:rFonts w:ascii="Segoe UI" w:hAnsi="Segoe UI" w:eastAsia="Segoe UI" w:cs="Segoe UI"/>
          <w:b/>
          <w:color w:val="0f1115"/>
          <w:sz w:val="24"/>
        </w:rPr>
        <w:t xml:space="preserve">22 al 26 de abril</w:t>
      </w:r>
      <w:r>
        <w:rPr>
          <w:rFonts w:ascii="Segoe UI" w:hAnsi="Segoe UI" w:eastAsia="Segoe UI" w:cs="Segoe UI"/>
          <w:color w:val="0f1115"/>
          <w:sz w:val="24"/>
        </w:rPr>
        <w:t xml:space="preserve">. La sesión inaugural tendrá lugar el día 22 en horario de mañana, y el resto de las jornadas se impartirán por la tarde. La actividad se impartirá en el </w:t>
      </w:r>
      <w:r>
        <w:rPr>
          <w:rFonts w:ascii="Segoe UI" w:hAnsi="Segoe UI" w:eastAsia="Segoe UI" w:cs="Segoe UI"/>
          <w:b/>
          <w:color w:val="0f1115"/>
          <w:sz w:val="24"/>
        </w:rPr>
        <w:t xml:space="preserve">Consejo Local de la Juventud</w:t>
      </w:r>
      <w:r>
        <w:rPr>
          <w:rFonts w:ascii="Segoe UI" w:hAnsi="Segoe UI" w:eastAsia="Segoe UI" w:cs="Segoe UI"/>
          <w:color w:val="0f1115"/>
          <w:sz w:val="24"/>
        </w:rPr>
        <w:t xml:space="preserve"> de Ponferrada.</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El objetivo principal del taller es estimular habilidades cognitivas clave mediante la resolución de desafíos con el Cubo Rubik. Este juego no solo ofrece diversión, sino que también potencia la memoria, la concentración y el pensamiento crítico.</w:t>
      </w:r>
      <w:r>
        <w:rPr>
          <w:rFonts w:ascii="Segoe UI" w:hAnsi="Segoe UI" w:eastAsia="Segoe UI" w:cs="Segoe UI"/>
        </w:rPr>
      </w:r>
    </w:p>
    <w:p>
      <w:pPr>
        <w:pStyle w:val="991"/>
        <w:pBdr>
          <w:top w:val="none" w:color="000000" w:sz="4" w:space="0"/>
          <w:left w:val="none" w:color="000000" w:sz="4" w:space="0"/>
          <w:bottom w:val="none" w:color="000000" w:sz="4" w:space="0"/>
          <w:right w:val="none" w:color="000000" w:sz="4" w:space="0"/>
        </w:pBdr>
        <w:shd w:val="clear" w:color="ffffff" w:fill="ffffff"/>
        <w:spacing w:after="240" w:before="480" w:line="450" w:lineRule="atLeast"/>
        <w:ind w:right="0" w:firstLine="0" w:left="0"/>
        <w:rPr>
          <w:rFonts w:ascii="Segoe UI" w:hAnsi="Segoe UI" w:cs="Segoe UI"/>
        </w:rPr>
      </w:pPr>
      <w:r>
        <w:rPr>
          <w:rFonts w:ascii="Segoe UI" w:hAnsi="Segoe UI" w:eastAsia="Segoe UI" w:cs="Segoe UI"/>
          <w:b/>
          <w:color w:val="0f1115"/>
          <w:sz w:val="30"/>
        </w:rPr>
        <w:t xml:space="preserve">Programa detallado del taller</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El programa se estructura en cinco fases pedagógicas progresivas, con tres grupos distribuidos en distintos horarios:</w:t>
      </w:r>
      <w:r>
        <w:rPr>
          <w:rFonts w:ascii="Segoe UI" w:hAnsi="Segoe UI" w:eastAsia="Segoe UI" w:cs="Segoe UI"/>
        </w:rPr>
      </w:r>
    </w:p>
    <w:tbl>
      <w:tblPr>
        <w:tblStyle w:val="809"/>
        <w:tblInd w:w="0" w:type="dxa"/>
        <w:tblW w:w="0" w:type="auto"/>
        <w:tblBorders>
          <w:top w:val="none" w:color="000000" w:sz="4" w:space="0"/>
          <w:left w:val="none" w:color="000000" w:sz="4" w:space="0"/>
          <w:bottom w:val="none" w:color="000000" w:sz="4" w:space="0"/>
          <w:right w:val="none" w:color="000000" w:sz="4" w:space="0"/>
          <w:insideH w:val="none" w:color="000000" w:sz="4" w:space="0"/>
          <w:insideV w:val="none" w:color="000000" w:sz="4" w:space="0"/>
        </w:tblBorders>
        <w:tblLayout w:type="autofit"/>
        <w:tblLook w:val="04A0" w:firstRow="1" w:lastRow="0" w:firstColumn="1" w:lastColumn="0" w:noHBand="0" w:noVBand="1"/>
      </w:tblPr>
      <w:tblGrid>
        <w:gridCol w:w="956"/>
        <w:gridCol w:w="1599"/>
        <w:gridCol w:w="1824"/>
        <w:gridCol w:w="2387"/>
      </w:tblGrid>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b/>
                <w:color w:val="000000"/>
                <w:sz w:val="23"/>
              </w:rPr>
              <w:t xml:space="preserve">Fecha</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b/>
                <w:color w:val="000000"/>
                <w:sz w:val="23"/>
              </w:rPr>
              <w:t xml:space="preserve">Día</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b/>
                <w:color w:val="000000"/>
                <w:sz w:val="23"/>
              </w:rPr>
              <w:t xml:space="preserve">Fase</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b/>
                <w:color w:val="000000"/>
                <w:sz w:val="23"/>
              </w:rPr>
              <w:t xml:space="preserve">Contenido</w:t>
            </w:r>
            <w:r>
              <w:rPr>
                <w:rFonts w:ascii="Segoe UI" w:hAnsi="Segoe UI" w:eastAsia="Segoe UI" w:cs="Segoe UI"/>
              </w:rPr>
            </w:r>
          </w:p>
        </w:tc>
      </w:tr>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22 abril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Miércoles</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Desbloqueo</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Introducción, notación básica, "La Cruz" (pensamiento lógico)</w:t>
            </w:r>
            <w:r>
              <w:rPr>
                <w:rFonts w:ascii="Segoe UI" w:hAnsi="Segoe UI" w:eastAsia="Segoe UI" w:cs="Segoe UI"/>
              </w:rPr>
            </w:r>
          </w:p>
        </w:tc>
      </w:tr>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23 abril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Jueves (Fiesta CyL)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Construcción</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Primera capa, capa intermedia, coordinación fina</w:t>
            </w:r>
            <w:r>
              <w:rPr>
                <w:rFonts w:ascii="Segoe UI" w:hAnsi="Segoe UI" w:eastAsia="Segoe UI" w:cs="Segoe UI"/>
              </w:rPr>
            </w:r>
          </w:p>
        </w:tc>
      </w:tr>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24 abril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Viernes (Puente escolar)</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Algoritmia</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Última capa, mnemotecnia, memoria procedimental</w:t>
            </w:r>
            <w:r>
              <w:rPr>
                <w:rFonts w:ascii="Segoe UI" w:hAnsi="Segoe UI" w:eastAsia="Segoe UI" w:cs="Segoe UI"/>
              </w:rPr>
            </w:r>
          </w:p>
        </w:tc>
      </w:tr>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25 abril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Sábado</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Optimización</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Speedcubing, "finger tricks", gestión del tiempo</w:t>
            </w:r>
            <w:r>
              <w:rPr>
                <w:rFonts w:ascii="Segoe UI" w:hAnsi="Segoe UI" w:eastAsia="Segoe UI" w:cs="Segoe UI"/>
              </w:rPr>
            </w:r>
          </w:p>
        </w:tc>
      </w:tr>
      <w:tr>
        <w:trPr/>
        <w:tc>
          <w:tcPr>
            <w:tcBorders>
              <w:bottom w:val="single" w:color="000000" w:sz="6" w:space="0"/>
            </w:tcBorders>
            <w:tcMar>
              <w:left w:w="0" w:type="dxa"/>
              <w:top w:w="150" w:type="dxa"/>
              <w:right w:w="240" w:type="dxa"/>
              <w:bottom w:w="150" w:type="dxa"/>
            </w:tcMar>
            <w:tcW w:w="956"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26 abril</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599"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Domingo</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1824"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Comunidad</w:t>
            </w:r>
            <w:r>
              <w:rPr>
                <w:rFonts w:ascii="Segoe UI" w:hAnsi="Segoe UI" w:eastAsia="Segoe UI" w:cs="Segoe UI"/>
              </w:rPr>
            </w:r>
          </w:p>
        </w:tc>
        <w:tc>
          <w:tcPr>
            <w:tcBorders>
              <w:bottom w:val="single" w:color="000000" w:sz="6" w:space="0"/>
            </w:tcBorders>
            <w:tcMar>
              <w:left w:w="240" w:type="dxa"/>
              <w:top w:w="150" w:type="dxa"/>
              <w:right w:w="240" w:type="dxa"/>
              <w:bottom w:w="150" w:type="dxa"/>
            </w:tcMar>
            <w:tcW w:w="2387" w:type="dxa"/>
            <w:vAlign w:val="center"/>
            <w:textDirection w:val="lrTb"/>
            <w:noWrap w:val="false"/>
          </w:tcPr>
          <w:p>
            <w:pPr>
              <w:pBdr/>
              <w:spacing w:after="0" w:before="0" w:line="240"/>
              <w:ind/>
              <w:rPr>
                <w:rFonts w:ascii="Segoe UI" w:hAnsi="Segoe UI" w:cs="Segoe UI"/>
              </w:rPr>
            </w:pPr>
            <w:r>
              <w:rPr>
                <w:rFonts w:ascii="Segoe UI" w:hAnsi="Segoe UI" w:eastAsia="Segoe UI" w:cs="Segoe UI"/>
                <w:color w:val="000000"/>
                <w:sz w:val="23"/>
              </w:rPr>
              <w:t xml:space="preserve">Mini-torneo, retos por equipos, entrega de diplomas</w:t>
            </w:r>
            <w:r>
              <w:rPr>
                <w:rFonts w:ascii="Segoe UI" w:hAnsi="Segoe UI" w:eastAsia="Segoe UI" w:cs="Segoe UI"/>
              </w:rPr>
            </w:r>
          </w:p>
        </w:tc>
      </w:tr>
    </w:tbl>
    <w:p>
      <w:pPr>
        <w:pStyle w:val="991"/>
        <w:pBdr>
          <w:top w:val="none" w:color="000000" w:sz="4" w:space="0"/>
          <w:left w:val="none" w:color="000000" w:sz="4" w:space="0"/>
          <w:bottom w:val="none" w:color="000000" w:sz="4" w:space="0"/>
          <w:right w:val="none" w:color="000000" w:sz="4" w:space="0"/>
        </w:pBdr>
        <w:shd w:val="clear" w:color="ffffff" w:fill="ffffff"/>
        <w:spacing w:after="240" w:before="480" w:line="450" w:lineRule="atLeast"/>
        <w:ind w:right="0" w:firstLine="0" w:left="0"/>
        <w:rPr>
          <w:rFonts w:ascii="Segoe UI" w:hAnsi="Segoe UI" w:cs="Segoe UI"/>
        </w:rPr>
      </w:pPr>
      <w:r>
        <w:rPr>
          <w:rFonts w:ascii="Segoe UI" w:hAnsi="Segoe UI" w:eastAsia="Segoe UI" w:cs="Segoe UI"/>
          <w:b/>
          <w:color w:val="0f1115"/>
          <w:sz w:val="30"/>
        </w:rPr>
        <w:t xml:space="preserve">Objetivo pedagógico</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cs="Segoe UI"/>
        </w:rPr>
      </w:pPr>
      <w:r>
        <w:rPr>
          <w:rFonts w:ascii="Segoe UI" w:hAnsi="Segoe UI" w:eastAsia="Segoe UI" w:cs="Segoe UI"/>
          <w:color w:val="0f1115"/>
          <w:sz w:val="24"/>
        </w:rPr>
        <w:t xml:space="preserve">El taller estimula habilidades cognitivas clave: memoria, concentración, pensamiento crítico, visión espacial y resolución de problemas. Además de la diversión, se trabajan competencias como la perseverancia y el pensamiento algorítmico.</w:t>
      </w:r>
      <w:r>
        <w:rPr>
          <w:rFonts w:ascii="Segoe UI" w:hAnsi="Segoe UI" w:eastAsia="Segoe UI" w:cs="Segoe UI"/>
        </w:rPr>
      </w:r>
    </w:p>
    <w:p>
      <w:pPr>
        <w:pStyle w:val="991"/>
        <w:pBdr>
          <w:top w:val="none" w:color="000000" w:sz="4" w:space="0"/>
          <w:left w:val="none" w:color="000000" w:sz="4" w:space="0"/>
          <w:bottom w:val="none" w:color="000000" w:sz="4" w:space="0"/>
          <w:right w:val="none" w:color="000000" w:sz="4" w:space="0"/>
        </w:pBdr>
        <w:shd w:val="clear" w:color="ffffff" w:fill="ffffff"/>
        <w:spacing w:after="240" w:before="480" w:line="450" w:lineRule="atLeast"/>
        <w:ind w:right="0" w:firstLine="0" w:left="0"/>
        <w:rPr>
          <w:rFonts w:ascii="Segoe UI" w:hAnsi="Segoe UI" w:cs="Segoe UI"/>
        </w:rPr>
      </w:pPr>
      <w:r>
        <w:rPr>
          <w:rFonts w:ascii="Segoe UI" w:hAnsi="Segoe UI" w:eastAsia="Segoe UI" w:cs="Segoe UI"/>
          <w:b/>
          <w:color w:val="0f1115"/>
          <w:sz w:val="30"/>
        </w:rPr>
        <w:t xml:space="preserve">Inscripciones y plazas</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color w:val="0f1115"/>
          <w:sz w:val="24"/>
          <w:szCs w:val="24"/>
          <w:highlight w:val="none"/>
        </w:rPr>
      </w:pPr>
      <w:r>
        <w:rPr>
          <w:rFonts w:ascii="Segoe UI" w:hAnsi="Segoe UI" w:eastAsia="Segoe UI" w:cs="Segoe UI"/>
          <w:color w:val="0f1115"/>
          <w:sz w:val="24"/>
        </w:rPr>
        <w:t xml:space="preserve">Las plazas son limitadas, por lo que se recomienda realizar la inscripción cuanto antes en el siguiente enlace: </w:t>
      </w:r>
      <w:r>
        <w:rPr>
          <w:rFonts w:ascii="Segoe UI" w:hAnsi="Segoe UI" w:eastAsia="Segoe UI" w:cs="Segoe UI"/>
          <w:color w:val="0f1115"/>
          <w:sz w:val="24"/>
        </w:rPr>
      </w:r>
      <w:hyperlink r:id="rId14" w:tooltip="https://docs.google.com/forms/d/e/1FAIpQLSfPmLYikx5v2814Ty5wZTKa9QvT3jVr5v8_M-hYfcyDvdwBlw/viewform?pli=1" w:history="1">
        <w:r>
          <w:rPr>
            <w:rStyle w:val="976"/>
            <w:rFonts w:ascii="Segoe UI" w:hAnsi="Segoe UI" w:eastAsia="Segoe UI" w:cs="Segoe UI"/>
            <w:sz w:val="24"/>
          </w:rPr>
          <w:t xml:space="preserve">https://docs.google.com/forms/d/e/1FAIpQLSfPmLYikx5v2814Ty5wZTKa9QvT3jVr5v8_M-hYfcyDvdwBlw/viewform?pli=1</w:t>
        </w:r>
        <w:r>
          <w:rPr>
            <w:rStyle w:val="976"/>
            <w:rFonts w:ascii="Segoe UI" w:hAnsi="Segoe UI" w:eastAsia="Segoe UI" w:cs="Segoe UI"/>
            <w:sz w:val="24"/>
          </w:rPr>
        </w:r>
        <w:r>
          <w:rPr>
            <w:rStyle w:val="976"/>
            <w:rFonts w:ascii="Segoe UI" w:hAnsi="Segoe UI" w:cs="Segoe UI"/>
            <w:sz w:val="24"/>
          </w:rPr>
        </w:r>
      </w:hyperlink>
      <w:r>
        <w:rPr>
          <w:rFonts w:ascii="Segoe UI" w:hAnsi="Segoe UI" w:eastAsia="Segoe UI" w:cs="Segoe UI"/>
          <w:color w:val="0f1115"/>
          <w:sz w:val="24"/>
          <w:szCs w:val="24"/>
          <w:highlight w:val="none"/>
        </w:rPr>
      </w:r>
      <w:r>
        <w:rPr>
          <w:rFonts w:ascii="Segoe UI" w:hAnsi="Segoe UI" w:eastAsia="Segoe UI" w:cs="Segoe UI"/>
          <w:color w:val="0f1115"/>
          <w:sz w:val="24"/>
          <w:szCs w:val="24"/>
          <w:highlight w:val="none"/>
        </w:rPr>
      </w:r>
    </w:p>
    <w:p>
      <w:pPr>
        <w:pBdr>
          <w:top w:val="none" w:color="000000" w:sz="4" w:space="0"/>
          <w:left w:val="none" w:color="000000" w:sz="4" w:space="0"/>
          <w:bottom w:val="none" w:color="000000" w:sz="4" w:space="0"/>
          <w:right w:val="none" w:color="000000" w:sz="4" w:space="0"/>
        </w:pBdr>
        <w:shd w:val="clear" w:color="ffffff" w:fill="ffffff"/>
        <w:spacing w:after="240" w:before="240"/>
        <w:ind w:right="0" w:firstLine="0" w:left="0"/>
        <w:rPr>
          <w:rFonts w:ascii="Segoe UI" w:hAnsi="Segoe UI" w:eastAsia="Segoe UI" w:cs="Segoe UI"/>
          <w:color w:val="0f1115"/>
          <w:sz w:val="24"/>
          <w:szCs w:val="24"/>
          <w:highlight w:val="none"/>
        </w:rPr>
      </w:pPr>
      <w:r>
        <w:rPr>
          <w:rFonts w:ascii="Segoe UI" w:hAnsi="Segoe UI" w:eastAsia="Segoe UI" w:cs="Segoe UI"/>
          <w:color w:val="0f1115"/>
          <w:sz w:val="24"/>
          <w:highlight w:val="none"/>
        </w:rPr>
        <w:t xml:space="preserve">Para más información, las personas interesadas pueden dirigirse al Consejo Comarcal del Bierzo o llamar por teléfono a 987 41 81 45 ó 987 47 81 39.</w:t>
      </w:r>
      <w:r>
        <w:rPr>
          <w:rFonts w:ascii="Segoe UI" w:hAnsi="Segoe UI" w:eastAsia="Segoe UI" w:cs="Segoe UI"/>
          <w:color w:val="0f1115"/>
          <w:sz w:val="24"/>
          <w:szCs w:val="24"/>
          <w:highlight w:val="none"/>
        </w:rPr>
      </w:r>
      <w:r>
        <w:rPr>
          <w:rFonts w:ascii="Segoe UI" w:hAnsi="Segoe UI" w:eastAsia="Segoe UI" w:cs="Segoe UI"/>
          <w:color w:val="0f1115"/>
          <w:sz w:val="24"/>
          <w:szCs w:val="24"/>
          <w:highlight w:val="none"/>
        </w:rPr>
      </w:r>
      <w:r>
        <w:rPr>
          <w:rFonts w:ascii="Arial" w:hAnsi="Arial" w:eastAsia="Arial" w:cs="Arial"/>
          <w:color w:val="0f1115"/>
          <w:sz w:val="24"/>
        </w:rPr>
      </w:r>
      <w:r/>
      <w:r>
        <w:rPr>
          <w:rFonts w:ascii="Segoe UI" w:hAnsi="Segoe UI" w:eastAsia="Segoe UI" w:cs="Segoe UI"/>
          <w:color w:val="0f1115"/>
          <w:sz w:val="24"/>
          <w:szCs w:val="24"/>
          <w:highlight w:val="none"/>
        </w:rPr>
      </w:r>
      <w:r>
        <w:br/>
      </w:r>
      <w:r/>
      <w:r>
        <w:rPr>
          <w:rFonts w:ascii="Segoe UI" w:hAnsi="Segoe UI" w:eastAsia="Segoe UI" w:cs="Segoe UI"/>
          <w:color w:val="0f1115"/>
          <w:sz w:val="24"/>
          <w:highlight w:val="none"/>
        </w:rPr>
      </w:r>
      <w:r>
        <w:rPr>
          <w:rFonts w:ascii="Segoe UI" w:hAnsi="Segoe UI" w:eastAsia="Segoe UI" w:cs="Segoe UI"/>
          <w:color w:val="0f1115"/>
          <w:sz w:val="24"/>
          <w:highlight w:val="none"/>
        </w:rPr>
      </w:r>
      <w:r>
        <w:rPr>
          <w:rFonts w:ascii="Segoe UI" w:hAnsi="Segoe UI" w:eastAsia="Segoe UI" w:cs="Segoe UI"/>
          <w:color w:val="0f1115"/>
          <w:sz w:val="24"/>
          <w:highlight w:val="none"/>
        </w:rPr>
      </w:r>
      <w:r>
        <w:rPr>
          <w:rFonts w:ascii="Segoe UI" w:hAnsi="Segoe UI" w:eastAsia="Segoe UI" w:cs="Segoe UI"/>
          <w:color w:val="0f1115"/>
          <w:sz w:val="24"/>
          <w:szCs w:val="24"/>
          <w:highlight w:val="none"/>
        </w:rPr>
      </w:r>
    </w:p>
    <w:p>
      <w:pPr>
        <w:pBdr/>
        <w:spacing/>
        <w:ind/>
        <w:rPr>
          <w:rFonts w:ascii="Segoe UI" w:hAnsi="Segoe UI" w:cs="Segoe UI"/>
        </w:rPr>
      </w:pPr>
      <w:r>
        <w:rPr>
          <w:rFonts w:ascii="Segoe UI" w:hAnsi="Segoe UI" w:eastAsia="Segoe UI" w:cs="Segoe UI"/>
        </w:rPr>
      </w:r>
      <w:r>
        <w:rPr>
          <w:rFonts w:ascii="Segoe UI" w:hAnsi="Segoe UI" w:eastAsia="Segoe UI" w:cs="Segoe UI"/>
        </w:rPr>
      </w:r>
    </w:p>
    <w:sectPr>
      <w:headerReference w:type="default" r:id="rId9"/>
      <w:headerReference w:type="even" r:id="rId10"/>
      <w:headerReference w:type="first" r:id="rId11"/>
      <w:footerReference w:type="default" r:id="rId12"/>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Wingdings">
    <w:panose1 w:val="05000000000000000000"/>
  </w:font>
  <w:font w:name="Courier New">
    <w:panose1 w:val="02070309020205020404"/>
  </w:font>
  <w:font w:name="Symbol">
    <w:panose1 w:val="05050102010706020507"/>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6"/>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7"/>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6"/>
      <w:pBdr/>
      <w:tabs>
        <w:tab w:val="left" w:leader="none" w:pos="3471"/>
        <w:tab w:val="center" w:leader="none" w:pos="4819"/>
        <w:tab w:val="clear" w:leader="none" w:pos="9020"/>
        <w:tab w:val="right" w:leader="none" w:pos="9638"/>
      </w:tabs>
      <w:spacing/>
      <w:ind/>
      <w:jc w:val="center"/>
      <w:rPr>
        <w:rFonts w:hint="eastAsia"/>
      </w:rPr>
    </w:pPr>
    <w:r>
      <w:rPr>
        <w:rStyle w:val="1007"/>
        <w:rFonts w:ascii="Calibri" w:hAnsi="Calibri"/>
        <w:color w:val="7f7f7f"/>
        <w:sz w:val="16"/>
        <w:szCs w:val="16"/>
      </w:rPr>
      <w:t xml:space="preserve">Tl 987 42 35 51 – www.ccbierzo.com</w:t>
    </w:r>
    <w:r>
      <w:rPr>
        <w:rFonts w:hint="eastAsia"/>
      </w:rPr>
    </w:r>
    <w:r>
      <w:rPr>
        <w:rFonts w:hint="eastAsia"/>
      </w:rPr>
    </w:r>
  </w:p>
  <w:p>
    <w:pPr>
      <w:pStyle w:val="997"/>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
  </w:p>
  <w:p>
    <w:pPr>
      <w:pStyle w:val="995"/>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5"/>
      <w:pBdr/>
      <w:spacing/>
      <w:ind/>
      <w:rPr/>
    </w:pPr>
    <w:r/>
    <w:r/>
  </w:p>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5"/>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E3EADA"/>
    <w:lvl w:ilvl="0">
      <w:isLgl w:val="false"/>
      <w:lvlJc w:val="left"/>
      <w:lvlText w:val="·"/>
      <w:numFmt w:val="bullet"/>
      <w:pPr>
        <w:pBdr/>
        <w:spacing/>
        <w:ind w:hanging="360" w:left="709"/>
      </w:pPr>
      <w:rPr>
        <w:rFonts w:hint="default" w:ascii="Symbol" w:hAnsi="Symbol" w:eastAsia="Symbol" w:cs="Symbol"/>
      </w:rPr>
      <w:start w:val="1"/>
      <w:suff w:val="tab"/>
    </w:lvl>
    <w:lvl w:ilvl="1">
      <w:isLgl w:val="false"/>
      <w:lvlJc w:val="left"/>
      <w:lvlText w:val="o"/>
      <w:numFmt w:val="bullet"/>
      <w:pPr>
        <w:pBdr/>
        <w:spacing/>
        <w:ind w:hanging="360" w:left="1429"/>
      </w:pPr>
      <w:rPr>
        <w:rFonts w:hint="default" w:ascii="Courier New" w:hAnsi="Courier New" w:eastAsia="Courier New" w:cs="Courier New"/>
      </w:rPr>
      <w:start w:val="1"/>
      <w:suff w:val="tab"/>
    </w:lvl>
    <w:lvl w:ilvl="2">
      <w:isLgl w:val="false"/>
      <w:lvlJc w:val="left"/>
      <w:lvlText w:val="§"/>
      <w:numFmt w:val="bullet"/>
      <w:pPr>
        <w:pBdr/>
        <w:spacing/>
        <w:ind w:hanging="360" w:left="2149"/>
      </w:pPr>
      <w:rPr>
        <w:rFonts w:hint="default" w:ascii="Wingdings" w:hAnsi="Wingdings" w:eastAsia="Wingdings" w:cs="Wingdings"/>
      </w:rPr>
      <w:start w:val="1"/>
      <w:suff w:val="tab"/>
    </w:lvl>
    <w:lvl w:ilvl="3">
      <w:isLgl w:val="false"/>
      <w:lvlJc w:val="left"/>
      <w:lvlText w:val="·"/>
      <w:numFmt w:val="bullet"/>
      <w:pPr>
        <w:pBdr/>
        <w:spacing/>
        <w:ind w:hanging="360" w:left="2869"/>
      </w:pPr>
      <w:rPr>
        <w:rFonts w:hint="default" w:ascii="Symbol" w:hAnsi="Symbol" w:eastAsia="Symbol" w:cs="Symbol"/>
      </w:rPr>
      <w:start w:val="1"/>
      <w:suff w:val="tab"/>
    </w:lvl>
    <w:lvl w:ilvl="4">
      <w:isLgl w:val="false"/>
      <w:lvlJc w:val="left"/>
      <w:lvlText w:val="o"/>
      <w:numFmt w:val="bullet"/>
      <w:pPr>
        <w:pBdr/>
        <w:spacing/>
        <w:ind w:hanging="360" w:left="3589"/>
      </w:pPr>
      <w:rPr>
        <w:rFonts w:hint="default" w:ascii="Courier New" w:hAnsi="Courier New" w:eastAsia="Courier New" w:cs="Courier New"/>
      </w:rPr>
      <w:start w:val="1"/>
      <w:suff w:val="tab"/>
    </w:lvl>
    <w:lvl w:ilvl="5">
      <w:isLgl w:val="false"/>
      <w:lvlJc w:val="left"/>
      <w:lvlText w:val="§"/>
      <w:numFmt w:val="bullet"/>
      <w:pPr>
        <w:pBdr/>
        <w:spacing/>
        <w:ind w:hanging="360" w:left="4309"/>
      </w:pPr>
      <w:rPr>
        <w:rFonts w:hint="default" w:ascii="Wingdings" w:hAnsi="Wingdings" w:eastAsia="Wingdings" w:cs="Wingdings"/>
      </w:rPr>
      <w:start w:val="1"/>
      <w:suff w:val="tab"/>
    </w:lvl>
    <w:lvl w:ilvl="6">
      <w:isLgl w:val="false"/>
      <w:lvlJc w:val="left"/>
      <w:lvlText w:val="·"/>
      <w:numFmt w:val="bullet"/>
      <w:pPr>
        <w:pBdr/>
        <w:spacing/>
        <w:ind w:hanging="360" w:left="5029"/>
      </w:pPr>
      <w:rPr>
        <w:rFonts w:hint="default" w:ascii="Symbol" w:hAnsi="Symbol" w:eastAsia="Symbol" w:cs="Symbol"/>
      </w:rPr>
      <w:start w:val="1"/>
      <w:suff w:val="tab"/>
    </w:lvl>
    <w:lvl w:ilvl="7">
      <w:isLgl w:val="false"/>
      <w:lvlJc w:val="left"/>
      <w:lvlText w:val="o"/>
      <w:numFmt w:val="bullet"/>
      <w:pPr>
        <w:pBdr/>
        <w:spacing/>
        <w:ind w:hanging="360" w:left="5749"/>
      </w:pPr>
      <w:rPr>
        <w:rFonts w:hint="default" w:ascii="Courier New" w:hAnsi="Courier New" w:eastAsia="Courier New" w:cs="Courier New"/>
      </w:rPr>
      <w:start w:val="1"/>
      <w:suff w:val="tab"/>
    </w:lvl>
    <w:lvl w:ilvl="8">
      <w:isLgl w:val="false"/>
      <w:lvlJc w:val="left"/>
      <w:lvlText w:val="§"/>
      <w:numFmt w:val="bullet"/>
      <w:pPr>
        <w:pBdr/>
        <w:spacing/>
        <w:ind w:hanging="360" w:left="6469"/>
      </w:pPr>
      <w:rPr>
        <w:rFonts w:hint="default" w:ascii="Wingdings" w:hAnsi="Wingdings" w:eastAsia="Wingdings" w:cs="Wingdings"/>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9">
    <w:name w:val="Table Grid"/>
    <w:basedOn w:val="993"/>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Table Grid Light"/>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1"/>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2"/>
    <w:basedOn w:val="993"/>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3"/>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Plain Table 4"/>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Plain Table 5"/>
    <w:basedOn w:val="993"/>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w:basedOn w:val="993"/>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1 Light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1 Light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2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2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w:basedOn w:val="993"/>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1"/>
    <w:basedOn w:val="993"/>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3 - Accent 5"/>
    <w:basedOn w:val="993"/>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3 - Accent 6"/>
    <w:basedOn w:val="993"/>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w:basedOn w:val="993"/>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1"/>
    <w:basedOn w:val="993"/>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2"/>
    <w:basedOn w:val="993"/>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3"/>
    <w:basedOn w:val="993"/>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4"/>
    <w:basedOn w:val="993"/>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4 - Accent 5"/>
    <w:basedOn w:val="993"/>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4 - Accent 6"/>
    <w:basedOn w:val="993"/>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Accent 1"/>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 Accent 2"/>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3"/>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Accent 4"/>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5 Dark - Accent 5"/>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0">
    <w:name w:val="Grid Table 5 Dark - Accent 6"/>
    <w:basedOn w:val="993"/>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2">
    <w:name w:val="Grid Table 6 Colorful - Accent 1"/>
    <w:basedOn w:val="993"/>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3">
    <w:name w:val="Grid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4">
    <w:name w:val="Grid Table 6 Colorful - Accent 3"/>
    <w:basedOn w:val="993"/>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5">
    <w:name w:val="Grid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6">
    <w:name w:val="Grid Table 6 Colorful - Accent 5"/>
    <w:basedOn w:val="993"/>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7">
    <w:name w:val="Grid Table 6 Colorful - Accent 6"/>
    <w:basedOn w:val="993"/>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8">
    <w:name w:val="Grid Table 7 Colorful"/>
    <w:basedOn w:val="993"/>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1"/>
    <w:basedOn w:val="993"/>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2"/>
    <w:basedOn w:val="993"/>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3"/>
    <w:basedOn w:val="993"/>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4"/>
    <w:basedOn w:val="993"/>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Grid Table 7 Colorful - Accent 5"/>
    <w:basedOn w:val="993"/>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Grid Table 7 Colorful - Accent 6"/>
    <w:basedOn w:val="993"/>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1"/>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2"/>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3"/>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4"/>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1 Light - Accent 5"/>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1 Light - Accent 6"/>
    <w:basedOn w:val="993"/>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w:basedOn w:val="993"/>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1"/>
    <w:basedOn w:val="993"/>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2"/>
    <w:basedOn w:val="993"/>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3"/>
    <w:basedOn w:val="993"/>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4"/>
    <w:basedOn w:val="993"/>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2 - Accent 5"/>
    <w:basedOn w:val="993"/>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2 - Accent 6"/>
    <w:basedOn w:val="993"/>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1"/>
    <w:basedOn w:val="993"/>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2"/>
    <w:basedOn w:val="993"/>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3"/>
    <w:basedOn w:val="993"/>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4"/>
    <w:basedOn w:val="993"/>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3 - Accent 5"/>
    <w:basedOn w:val="993"/>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3 - Accent 6"/>
    <w:basedOn w:val="993"/>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w:basedOn w:val="993"/>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1"/>
    <w:basedOn w:val="993"/>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2"/>
    <w:basedOn w:val="993"/>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3"/>
    <w:basedOn w:val="993"/>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4"/>
    <w:basedOn w:val="993"/>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4 - Accent 5"/>
    <w:basedOn w:val="993"/>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2">
    <w:name w:val="List Table 4 - Accent 6"/>
    <w:basedOn w:val="993"/>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5 Dark"/>
    <w:basedOn w:val="993"/>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1"/>
    <w:basedOn w:val="993"/>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2"/>
    <w:basedOn w:val="993"/>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3"/>
    <w:basedOn w:val="993"/>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4"/>
    <w:basedOn w:val="993"/>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5 Dark - Accent 5"/>
    <w:basedOn w:val="993"/>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9">
    <w:name w:val="List Table 5 Dark - Accent 6"/>
    <w:basedOn w:val="993"/>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00">
    <w:name w:val="List Table 6 Colorful"/>
    <w:basedOn w:val="993"/>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1"/>
    <w:basedOn w:val="993"/>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2"/>
    <w:basedOn w:val="993"/>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3"/>
    <w:basedOn w:val="993"/>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4"/>
    <w:basedOn w:val="993"/>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6 Colorful - Accent 5"/>
    <w:basedOn w:val="993"/>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6">
    <w:name w:val="List Table 6 Colorful - Accent 6"/>
    <w:basedOn w:val="993"/>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st Table 7 Colorful"/>
    <w:basedOn w:val="993"/>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8">
    <w:name w:val="List Table 7 Colorful - Accent 1"/>
    <w:basedOn w:val="993"/>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9">
    <w:name w:val="List Table 7 Colorful - Accent 2"/>
    <w:basedOn w:val="993"/>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10">
    <w:name w:val="List Table 7 Colorful - Accent 3"/>
    <w:basedOn w:val="993"/>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11">
    <w:name w:val="List Table 7 Colorful - Accent 4"/>
    <w:basedOn w:val="993"/>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2">
    <w:name w:val="List Table 7 Colorful - Accent 5"/>
    <w:basedOn w:val="993"/>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3">
    <w:name w:val="List Table 7 Colorful - Accent 6"/>
    <w:basedOn w:val="993"/>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4">
    <w:name w:val="Lined - Accent"/>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1"/>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2"/>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3"/>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4"/>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Lined - Accent 5"/>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Lined - Accent 6"/>
    <w:basedOn w:val="993"/>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w:basedOn w:val="993"/>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1"/>
    <w:basedOn w:val="993"/>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2"/>
    <w:basedOn w:val="993"/>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3"/>
    <w:basedOn w:val="993"/>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4"/>
    <w:basedOn w:val="993"/>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amp; Lined - Accent 5"/>
    <w:basedOn w:val="993"/>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amp; Lined - Accent 6"/>
    <w:basedOn w:val="993"/>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w:basedOn w:val="993"/>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1"/>
    <w:basedOn w:val="993"/>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2"/>
    <w:basedOn w:val="993"/>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3"/>
    <w:basedOn w:val="993"/>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4"/>
    <w:basedOn w:val="993"/>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3">
    <w:name w:val="Bordered - Accent 5"/>
    <w:basedOn w:val="993"/>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4">
    <w:name w:val="Bordered - Accent 6"/>
    <w:basedOn w:val="993"/>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5">
    <w:name w:val="Heading 1"/>
    <w:basedOn w:val="990"/>
    <w:next w:val="990"/>
    <w:link w:val="943"/>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6">
    <w:name w:val="Heading 2"/>
    <w:basedOn w:val="990"/>
    <w:next w:val="990"/>
    <w:link w:val="944"/>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7">
    <w:name w:val="Heading 4"/>
    <w:basedOn w:val="990"/>
    <w:next w:val="990"/>
    <w:link w:val="946"/>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8">
    <w:name w:val="Heading 5"/>
    <w:basedOn w:val="990"/>
    <w:next w:val="990"/>
    <w:link w:val="947"/>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9">
    <w:name w:val="Heading 6"/>
    <w:basedOn w:val="990"/>
    <w:next w:val="990"/>
    <w:link w:val="948"/>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40">
    <w:name w:val="Heading 7"/>
    <w:basedOn w:val="990"/>
    <w:next w:val="990"/>
    <w:link w:val="949"/>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41">
    <w:name w:val="Heading 8"/>
    <w:basedOn w:val="990"/>
    <w:next w:val="990"/>
    <w:link w:val="950"/>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2">
    <w:name w:val="Heading 9"/>
    <w:basedOn w:val="990"/>
    <w:next w:val="990"/>
    <w:link w:val="951"/>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3">
    <w:name w:val="Heading 1 Char"/>
    <w:basedOn w:val="992"/>
    <w:link w:val="935"/>
    <w:uiPriority w:val="9"/>
    <w:pPr>
      <w:pBdr/>
      <w:spacing/>
      <w:ind/>
    </w:pPr>
    <w:rPr>
      <w:rFonts w:ascii="Arial" w:hAnsi="Arial" w:eastAsia="Arial" w:cs="Arial"/>
      <w:color w:val="0f4761" w:themeColor="accent1" w:themeShade="BF"/>
      <w:sz w:val="40"/>
      <w:szCs w:val="40"/>
    </w:rPr>
  </w:style>
  <w:style w:type="character" w:styleId="944">
    <w:name w:val="Heading 2 Char"/>
    <w:basedOn w:val="992"/>
    <w:link w:val="936"/>
    <w:uiPriority w:val="9"/>
    <w:pPr>
      <w:pBdr/>
      <w:spacing/>
      <w:ind/>
    </w:pPr>
    <w:rPr>
      <w:rFonts w:ascii="Arial" w:hAnsi="Arial" w:eastAsia="Arial" w:cs="Arial"/>
      <w:color w:val="0f4761" w:themeColor="accent1" w:themeShade="BF"/>
      <w:sz w:val="32"/>
      <w:szCs w:val="32"/>
    </w:rPr>
  </w:style>
  <w:style w:type="character" w:styleId="945">
    <w:name w:val="Heading 3 Char"/>
    <w:basedOn w:val="992"/>
    <w:link w:val="991"/>
    <w:uiPriority w:val="9"/>
    <w:pPr>
      <w:pBdr/>
      <w:spacing/>
      <w:ind/>
    </w:pPr>
    <w:rPr>
      <w:rFonts w:ascii="Arial" w:hAnsi="Arial" w:eastAsia="Arial" w:cs="Arial"/>
      <w:color w:val="0f4761" w:themeColor="accent1" w:themeShade="BF"/>
      <w:sz w:val="28"/>
      <w:szCs w:val="28"/>
    </w:rPr>
  </w:style>
  <w:style w:type="character" w:styleId="946">
    <w:name w:val="Heading 4 Char"/>
    <w:basedOn w:val="992"/>
    <w:link w:val="937"/>
    <w:uiPriority w:val="9"/>
    <w:pPr>
      <w:pBdr/>
      <w:spacing/>
      <w:ind/>
    </w:pPr>
    <w:rPr>
      <w:rFonts w:ascii="Arial" w:hAnsi="Arial" w:eastAsia="Arial" w:cs="Arial"/>
      <w:i/>
      <w:iCs/>
      <w:color w:val="0f4761" w:themeColor="accent1" w:themeShade="BF"/>
    </w:rPr>
  </w:style>
  <w:style w:type="character" w:styleId="947">
    <w:name w:val="Heading 5 Char"/>
    <w:basedOn w:val="992"/>
    <w:link w:val="938"/>
    <w:uiPriority w:val="9"/>
    <w:pPr>
      <w:pBdr/>
      <w:spacing/>
      <w:ind/>
    </w:pPr>
    <w:rPr>
      <w:rFonts w:ascii="Arial" w:hAnsi="Arial" w:eastAsia="Arial" w:cs="Arial"/>
      <w:color w:val="0f4761" w:themeColor="accent1" w:themeShade="BF"/>
    </w:rPr>
  </w:style>
  <w:style w:type="character" w:styleId="948">
    <w:name w:val="Heading 6 Char"/>
    <w:basedOn w:val="992"/>
    <w:link w:val="939"/>
    <w:uiPriority w:val="9"/>
    <w:pPr>
      <w:pBdr/>
      <w:spacing/>
      <w:ind/>
    </w:pPr>
    <w:rPr>
      <w:rFonts w:ascii="Arial" w:hAnsi="Arial" w:eastAsia="Arial" w:cs="Arial"/>
      <w:i/>
      <w:iCs/>
      <w:color w:val="595959" w:themeColor="text1" w:themeTint="A6"/>
    </w:rPr>
  </w:style>
  <w:style w:type="character" w:styleId="949">
    <w:name w:val="Heading 7 Char"/>
    <w:basedOn w:val="992"/>
    <w:link w:val="940"/>
    <w:uiPriority w:val="9"/>
    <w:pPr>
      <w:pBdr/>
      <w:spacing/>
      <w:ind/>
    </w:pPr>
    <w:rPr>
      <w:rFonts w:ascii="Arial" w:hAnsi="Arial" w:eastAsia="Arial" w:cs="Arial"/>
      <w:color w:val="595959" w:themeColor="text1" w:themeTint="A6"/>
    </w:rPr>
  </w:style>
  <w:style w:type="character" w:styleId="950">
    <w:name w:val="Heading 8 Char"/>
    <w:basedOn w:val="992"/>
    <w:link w:val="941"/>
    <w:uiPriority w:val="9"/>
    <w:pPr>
      <w:pBdr/>
      <w:spacing/>
      <w:ind/>
    </w:pPr>
    <w:rPr>
      <w:rFonts w:ascii="Arial" w:hAnsi="Arial" w:eastAsia="Arial" w:cs="Arial"/>
      <w:i/>
      <w:iCs/>
      <w:color w:val="272727" w:themeColor="text1" w:themeTint="D8"/>
    </w:rPr>
  </w:style>
  <w:style w:type="character" w:styleId="951">
    <w:name w:val="Heading 9 Char"/>
    <w:basedOn w:val="992"/>
    <w:link w:val="942"/>
    <w:uiPriority w:val="9"/>
    <w:pPr>
      <w:pBdr/>
      <w:spacing/>
      <w:ind/>
    </w:pPr>
    <w:rPr>
      <w:rFonts w:ascii="Arial" w:hAnsi="Arial" w:eastAsia="Arial" w:cs="Arial"/>
      <w:i/>
      <w:iCs/>
      <w:color w:val="272727" w:themeColor="text1" w:themeTint="D8"/>
    </w:rPr>
  </w:style>
  <w:style w:type="paragraph" w:styleId="952">
    <w:name w:val="Title"/>
    <w:basedOn w:val="990"/>
    <w:next w:val="990"/>
    <w:link w:val="953"/>
    <w:uiPriority w:val="10"/>
    <w:qFormat/>
    <w:pPr>
      <w:pBdr/>
      <w:spacing w:after="80" w:line="240" w:lineRule="auto"/>
      <w:ind/>
      <w:contextualSpacing w:val="true"/>
    </w:pPr>
    <w:rPr>
      <w:rFonts w:ascii="Arial" w:hAnsi="Arial" w:eastAsia="Arial" w:cs="Arial"/>
      <w:spacing w:val="-10"/>
      <w:sz w:val="56"/>
      <w:szCs w:val="56"/>
    </w:rPr>
  </w:style>
  <w:style w:type="character" w:styleId="953">
    <w:name w:val="Title Char"/>
    <w:basedOn w:val="992"/>
    <w:link w:val="952"/>
    <w:uiPriority w:val="10"/>
    <w:pPr>
      <w:pBdr/>
      <w:spacing/>
      <w:ind/>
    </w:pPr>
    <w:rPr>
      <w:rFonts w:ascii="Arial" w:hAnsi="Arial" w:eastAsia="Arial" w:cs="Arial"/>
      <w:spacing w:val="-10"/>
      <w:sz w:val="56"/>
      <w:szCs w:val="56"/>
    </w:rPr>
  </w:style>
  <w:style w:type="paragraph" w:styleId="954">
    <w:name w:val="Subtitle"/>
    <w:basedOn w:val="990"/>
    <w:next w:val="990"/>
    <w:link w:val="955"/>
    <w:uiPriority w:val="11"/>
    <w:qFormat/>
    <w:pPr>
      <w:numPr>
        <w:ilvl w:val="1"/>
      </w:numPr>
      <w:pBdr/>
      <w:spacing/>
      <w:ind/>
    </w:pPr>
    <w:rPr>
      <w:color w:val="595959" w:themeColor="text1" w:themeTint="A6"/>
      <w:spacing w:val="15"/>
      <w:sz w:val="28"/>
      <w:szCs w:val="28"/>
    </w:rPr>
  </w:style>
  <w:style w:type="character" w:styleId="955">
    <w:name w:val="Subtitle Char"/>
    <w:basedOn w:val="992"/>
    <w:link w:val="954"/>
    <w:uiPriority w:val="11"/>
    <w:pPr>
      <w:pBdr/>
      <w:spacing/>
      <w:ind/>
    </w:pPr>
    <w:rPr>
      <w:color w:val="595959" w:themeColor="text1" w:themeTint="A6"/>
      <w:spacing w:val="15"/>
      <w:sz w:val="28"/>
      <w:szCs w:val="28"/>
    </w:rPr>
  </w:style>
  <w:style w:type="paragraph" w:styleId="956">
    <w:name w:val="Quote"/>
    <w:basedOn w:val="990"/>
    <w:next w:val="990"/>
    <w:link w:val="957"/>
    <w:uiPriority w:val="29"/>
    <w:qFormat/>
    <w:pPr>
      <w:pBdr/>
      <w:spacing w:before="160"/>
      <w:ind/>
      <w:jc w:val="center"/>
    </w:pPr>
    <w:rPr>
      <w:i/>
      <w:iCs/>
      <w:color w:val="404040" w:themeColor="text1" w:themeTint="BF"/>
    </w:rPr>
  </w:style>
  <w:style w:type="character" w:styleId="957">
    <w:name w:val="Quote Char"/>
    <w:basedOn w:val="992"/>
    <w:link w:val="956"/>
    <w:uiPriority w:val="29"/>
    <w:pPr>
      <w:pBdr/>
      <w:spacing/>
      <w:ind/>
    </w:pPr>
    <w:rPr>
      <w:i/>
      <w:iCs/>
      <w:color w:val="404040" w:themeColor="text1" w:themeTint="BF"/>
    </w:rPr>
  </w:style>
  <w:style w:type="paragraph" w:styleId="958">
    <w:name w:val="List Paragraph"/>
    <w:basedOn w:val="990"/>
    <w:uiPriority w:val="34"/>
    <w:qFormat/>
    <w:pPr>
      <w:pBdr/>
      <w:spacing/>
      <w:ind w:left="720"/>
      <w:contextualSpacing w:val="true"/>
    </w:pPr>
  </w:style>
  <w:style w:type="character" w:styleId="959">
    <w:name w:val="Intense Emphasis"/>
    <w:basedOn w:val="992"/>
    <w:uiPriority w:val="21"/>
    <w:qFormat/>
    <w:pPr>
      <w:pBdr/>
      <w:spacing/>
      <w:ind/>
    </w:pPr>
    <w:rPr>
      <w:i/>
      <w:iCs/>
      <w:color w:val="0f4761" w:themeColor="accent1" w:themeShade="BF"/>
    </w:rPr>
  </w:style>
  <w:style w:type="paragraph" w:styleId="960">
    <w:name w:val="Intense Quote"/>
    <w:basedOn w:val="990"/>
    <w:next w:val="990"/>
    <w:link w:val="961"/>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61">
    <w:name w:val="Intense Quote Char"/>
    <w:basedOn w:val="992"/>
    <w:link w:val="960"/>
    <w:uiPriority w:val="30"/>
    <w:pPr>
      <w:pBdr/>
      <w:spacing/>
      <w:ind/>
    </w:pPr>
    <w:rPr>
      <w:i/>
      <w:iCs/>
      <w:color w:val="0f4761" w:themeColor="accent1" w:themeShade="BF"/>
    </w:rPr>
  </w:style>
  <w:style w:type="character" w:styleId="962">
    <w:name w:val="Intense Reference"/>
    <w:basedOn w:val="992"/>
    <w:uiPriority w:val="32"/>
    <w:qFormat/>
    <w:pPr>
      <w:pBdr/>
      <w:spacing/>
      <w:ind/>
    </w:pPr>
    <w:rPr>
      <w:b/>
      <w:bCs/>
      <w:smallCaps/>
      <w:color w:val="0f4761" w:themeColor="accent1" w:themeShade="BF"/>
      <w:spacing w:val="5"/>
    </w:rPr>
  </w:style>
  <w:style w:type="paragraph" w:styleId="963">
    <w:name w:val="No Spacing"/>
    <w:basedOn w:val="990"/>
    <w:uiPriority w:val="1"/>
    <w:qFormat/>
    <w:pPr>
      <w:pBdr/>
      <w:spacing w:after="0" w:line="240" w:lineRule="auto"/>
      <w:ind/>
    </w:pPr>
  </w:style>
  <w:style w:type="character" w:styleId="964">
    <w:name w:val="Subtle Emphasis"/>
    <w:basedOn w:val="992"/>
    <w:uiPriority w:val="19"/>
    <w:qFormat/>
    <w:pPr>
      <w:pBdr/>
      <w:spacing/>
      <w:ind/>
    </w:pPr>
    <w:rPr>
      <w:i/>
      <w:iCs/>
      <w:color w:val="404040" w:themeColor="text1" w:themeTint="BF"/>
    </w:rPr>
  </w:style>
  <w:style w:type="character" w:styleId="965">
    <w:name w:val="Emphasis"/>
    <w:basedOn w:val="992"/>
    <w:uiPriority w:val="20"/>
    <w:qFormat/>
    <w:pPr>
      <w:pBdr/>
      <w:spacing/>
      <w:ind/>
    </w:pPr>
    <w:rPr>
      <w:i/>
      <w:iCs/>
    </w:rPr>
  </w:style>
  <w:style w:type="character" w:styleId="966">
    <w:name w:val="Strong"/>
    <w:basedOn w:val="992"/>
    <w:uiPriority w:val="22"/>
    <w:qFormat/>
    <w:pPr>
      <w:pBdr/>
      <w:spacing/>
      <w:ind/>
    </w:pPr>
    <w:rPr>
      <w:b/>
      <w:bCs/>
    </w:rPr>
  </w:style>
  <w:style w:type="character" w:styleId="967">
    <w:name w:val="Subtle Reference"/>
    <w:basedOn w:val="992"/>
    <w:uiPriority w:val="31"/>
    <w:qFormat/>
    <w:pPr>
      <w:pBdr/>
      <w:spacing/>
      <w:ind/>
    </w:pPr>
    <w:rPr>
      <w:smallCaps/>
      <w:color w:val="5a5a5a" w:themeColor="text1" w:themeTint="A5"/>
    </w:rPr>
  </w:style>
  <w:style w:type="character" w:styleId="968">
    <w:name w:val="Book Title"/>
    <w:basedOn w:val="992"/>
    <w:uiPriority w:val="33"/>
    <w:qFormat/>
    <w:pPr>
      <w:pBdr/>
      <w:spacing/>
      <w:ind/>
    </w:pPr>
    <w:rPr>
      <w:b/>
      <w:bCs/>
      <w:i/>
      <w:iCs/>
      <w:spacing w:val="5"/>
    </w:rPr>
  </w:style>
  <w:style w:type="character" w:styleId="969">
    <w:name w:val="Header Char"/>
    <w:basedOn w:val="992"/>
    <w:link w:val="995"/>
    <w:uiPriority w:val="99"/>
    <w:pPr>
      <w:pBdr/>
      <w:spacing/>
      <w:ind/>
    </w:pPr>
  </w:style>
  <w:style w:type="character" w:styleId="970">
    <w:name w:val="Footer Char"/>
    <w:basedOn w:val="992"/>
    <w:link w:val="997"/>
    <w:uiPriority w:val="99"/>
    <w:pPr>
      <w:pBdr/>
      <w:spacing/>
      <w:ind/>
    </w:pPr>
  </w:style>
  <w:style w:type="paragraph" w:styleId="971">
    <w:name w:val="Caption"/>
    <w:basedOn w:val="990"/>
    <w:next w:val="990"/>
    <w:uiPriority w:val="35"/>
    <w:unhideWhenUsed/>
    <w:qFormat/>
    <w:pPr>
      <w:pBdr/>
      <w:spacing w:after="200" w:line="240" w:lineRule="auto"/>
      <w:ind/>
    </w:pPr>
    <w:rPr>
      <w:i/>
      <w:iCs/>
      <w:color w:val="0e2841" w:themeColor="text2"/>
      <w:sz w:val="18"/>
      <w:szCs w:val="18"/>
    </w:rPr>
  </w:style>
  <w:style w:type="paragraph" w:styleId="972">
    <w:name w:val="footnote text"/>
    <w:basedOn w:val="990"/>
    <w:link w:val="973"/>
    <w:uiPriority w:val="99"/>
    <w:semiHidden/>
    <w:unhideWhenUsed/>
    <w:pPr>
      <w:pBdr/>
      <w:spacing w:after="0" w:line="240" w:lineRule="auto"/>
      <w:ind/>
    </w:pPr>
    <w:rPr>
      <w:sz w:val="20"/>
      <w:szCs w:val="20"/>
    </w:rPr>
  </w:style>
  <w:style w:type="character" w:styleId="973">
    <w:name w:val="Footnote Text Char"/>
    <w:basedOn w:val="992"/>
    <w:link w:val="972"/>
    <w:uiPriority w:val="99"/>
    <w:semiHidden/>
    <w:pPr>
      <w:pBdr/>
      <w:spacing/>
      <w:ind/>
    </w:pPr>
    <w:rPr>
      <w:sz w:val="20"/>
      <w:szCs w:val="20"/>
    </w:rPr>
  </w:style>
  <w:style w:type="character" w:styleId="974">
    <w:name w:val="footnote reference"/>
    <w:basedOn w:val="992"/>
    <w:uiPriority w:val="99"/>
    <w:semiHidden/>
    <w:unhideWhenUsed/>
    <w:pPr>
      <w:pBdr/>
      <w:spacing/>
      <w:ind/>
    </w:pPr>
    <w:rPr>
      <w:vertAlign w:val="superscript"/>
    </w:rPr>
  </w:style>
  <w:style w:type="character" w:styleId="975">
    <w:name w:val="Endnote Text Char"/>
    <w:basedOn w:val="992"/>
    <w:link w:val="999"/>
    <w:uiPriority w:val="99"/>
    <w:semiHidden/>
    <w:pPr>
      <w:pBdr/>
      <w:spacing/>
      <w:ind/>
    </w:pPr>
    <w:rPr>
      <w:sz w:val="20"/>
      <w:szCs w:val="20"/>
    </w:rPr>
  </w:style>
  <w:style w:type="character" w:styleId="976">
    <w:name w:val="Hyperlink"/>
    <w:basedOn w:val="992"/>
    <w:uiPriority w:val="99"/>
    <w:unhideWhenUsed/>
    <w:pPr>
      <w:pBdr/>
      <w:spacing/>
      <w:ind/>
    </w:pPr>
    <w:rPr>
      <w:color w:val="0563c1" w:themeColor="hyperlink"/>
      <w:u w:val="single"/>
    </w:rPr>
  </w:style>
  <w:style w:type="character" w:styleId="977">
    <w:name w:val="FollowedHyperlink"/>
    <w:basedOn w:val="992"/>
    <w:uiPriority w:val="99"/>
    <w:semiHidden/>
    <w:unhideWhenUsed/>
    <w:pPr>
      <w:pBdr/>
      <w:spacing/>
      <w:ind/>
    </w:pPr>
    <w:rPr>
      <w:color w:val="954f72" w:themeColor="followedHyperlink"/>
      <w:u w:val="single"/>
    </w:rPr>
  </w:style>
  <w:style w:type="paragraph" w:styleId="978">
    <w:name w:val="toc 1"/>
    <w:basedOn w:val="990"/>
    <w:next w:val="990"/>
    <w:uiPriority w:val="39"/>
    <w:unhideWhenUsed/>
    <w:pPr>
      <w:pBdr/>
      <w:spacing w:after="100"/>
      <w:ind/>
    </w:pPr>
  </w:style>
  <w:style w:type="paragraph" w:styleId="979">
    <w:name w:val="toc 2"/>
    <w:basedOn w:val="990"/>
    <w:next w:val="990"/>
    <w:uiPriority w:val="39"/>
    <w:unhideWhenUsed/>
    <w:pPr>
      <w:pBdr/>
      <w:spacing w:after="100"/>
      <w:ind w:left="220"/>
    </w:pPr>
  </w:style>
  <w:style w:type="paragraph" w:styleId="980">
    <w:name w:val="toc 3"/>
    <w:basedOn w:val="990"/>
    <w:next w:val="990"/>
    <w:uiPriority w:val="39"/>
    <w:unhideWhenUsed/>
    <w:pPr>
      <w:pBdr/>
      <w:spacing w:after="100"/>
      <w:ind w:left="440"/>
    </w:pPr>
  </w:style>
  <w:style w:type="paragraph" w:styleId="981">
    <w:name w:val="toc 4"/>
    <w:basedOn w:val="990"/>
    <w:next w:val="990"/>
    <w:uiPriority w:val="39"/>
    <w:unhideWhenUsed/>
    <w:pPr>
      <w:pBdr/>
      <w:spacing w:after="100"/>
      <w:ind w:left="660"/>
    </w:pPr>
  </w:style>
  <w:style w:type="paragraph" w:styleId="982">
    <w:name w:val="toc 5"/>
    <w:basedOn w:val="990"/>
    <w:next w:val="990"/>
    <w:uiPriority w:val="39"/>
    <w:unhideWhenUsed/>
    <w:pPr>
      <w:pBdr/>
      <w:spacing w:after="100"/>
      <w:ind w:left="880"/>
    </w:pPr>
  </w:style>
  <w:style w:type="paragraph" w:styleId="983">
    <w:name w:val="toc 6"/>
    <w:basedOn w:val="990"/>
    <w:next w:val="990"/>
    <w:uiPriority w:val="39"/>
    <w:unhideWhenUsed/>
    <w:pPr>
      <w:pBdr/>
      <w:spacing w:after="100"/>
      <w:ind w:left="1100"/>
    </w:pPr>
  </w:style>
  <w:style w:type="paragraph" w:styleId="984">
    <w:name w:val="toc 7"/>
    <w:basedOn w:val="990"/>
    <w:next w:val="990"/>
    <w:uiPriority w:val="39"/>
    <w:unhideWhenUsed/>
    <w:pPr>
      <w:pBdr/>
      <w:spacing w:after="100"/>
      <w:ind w:left="1320"/>
    </w:pPr>
  </w:style>
  <w:style w:type="paragraph" w:styleId="985">
    <w:name w:val="toc 8"/>
    <w:basedOn w:val="990"/>
    <w:next w:val="990"/>
    <w:uiPriority w:val="39"/>
    <w:unhideWhenUsed/>
    <w:pPr>
      <w:pBdr/>
      <w:spacing w:after="100"/>
      <w:ind w:left="1540"/>
    </w:pPr>
  </w:style>
  <w:style w:type="paragraph" w:styleId="986">
    <w:name w:val="toc 9"/>
    <w:basedOn w:val="990"/>
    <w:next w:val="990"/>
    <w:uiPriority w:val="39"/>
    <w:unhideWhenUsed/>
    <w:pPr>
      <w:pBdr/>
      <w:spacing w:after="100"/>
      <w:ind w:left="1760"/>
    </w:pPr>
  </w:style>
  <w:style w:type="character" w:styleId="987">
    <w:name w:val="Placeholder Text"/>
    <w:basedOn w:val="992"/>
    <w:uiPriority w:val="99"/>
    <w:semiHidden/>
    <w:pPr>
      <w:pBdr/>
      <w:spacing/>
      <w:ind/>
    </w:pPr>
    <w:rPr>
      <w:color w:val="666666"/>
    </w:rPr>
  </w:style>
  <w:style w:type="paragraph" w:styleId="988">
    <w:name w:val="TOC Heading"/>
    <w:uiPriority w:val="39"/>
    <w:unhideWhenUsed/>
    <w:pPr>
      <w:pBdr/>
      <w:spacing/>
      <w:ind/>
    </w:pPr>
  </w:style>
  <w:style w:type="paragraph" w:styleId="989">
    <w:name w:val="table of figures"/>
    <w:basedOn w:val="990"/>
    <w:next w:val="990"/>
    <w:uiPriority w:val="99"/>
    <w:unhideWhenUsed/>
    <w:pPr>
      <w:pBdr/>
      <w:spacing w:after="0" w:afterAutospacing="0"/>
      <w:ind/>
    </w:pPr>
  </w:style>
  <w:style w:type="paragraph" w:styleId="990" w:default="1">
    <w:name w:val="Normal"/>
    <w:qFormat/>
    <w:pPr>
      <w:pBdr/>
      <w:spacing/>
      <w:ind/>
    </w:pPr>
  </w:style>
  <w:style w:type="paragraph" w:styleId="991">
    <w:name w:val="Heading 3"/>
    <w:basedOn w:val="990"/>
    <w:link w:val="1002"/>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2" w:default="1">
    <w:name w:val="Default Paragraph Font"/>
    <w:uiPriority w:val="1"/>
    <w:semiHidden/>
    <w:unhideWhenUsed/>
    <w:pPr>
      <w:pBdr/>
      <w:spacing/>
      <w:ind/>
    </w:pPr>
  </w:style>
  <w:style w:type="table" w:styleId="993"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4" w:default="1">
    <w:name w:val="No List"/>
    <w:uiPriority w:val="99"/>
    <w:semiHidden/>
    <w:unhideWhenUsed/>
    <w:pPr>
      <w:pBdr/>
      <w:spacing/>
      <w:ind/>
    </w:pPr>
  </w:style>
  <w:style w:type="paragraph" w:styleId="995">
    <w:name w:val="Header"/>
    <w:basedOn w:val="990"/>
    <w:link w:val="996"/>
    <w:uiPriority w:val="99"/>
    <w:unhideWhenUsed/>
    <w:pPr>
      <w:pBdr/>
      <w:tabs>
        <w:tab w:val="center" w:leader="none" w:pos="4252"/>
        <w:tab w:val="right" w:leader="none" w:pos="8504"/>
      </w:tabs>
      <w:spacing w:after="0" w:line="240" w:lineRule="auto"/>
      <w:ind/>
    </w:pPr>
  </w:style>
  <w:style w:type="character" w:styleId="996" w:customStyle="1">
    <w:name w:val="Encabezado Car"/>
    <w:basedOn w:val="992"/>
    <w:link w:val="995"/>
    <w:uiPriority w:val="99"/>
    <w:pPr>
      <w:pBdr/>
      <w:spacing/>
      <w:ind/>
    </w:pPr>
  </w:style>
  <w:style w:type="paragraph" w:styleId="997">
    <w:name w:val="Footer"/>
    <w:basedOn w:val="990"/>
    <w:link w:val="998"/>
    <w:uiPriority w:val="99"/>
    <w:unhideWhenUsed/>
    <w:pPr>
      <w:pBdr/>
      <w:tabs>
        <w:tab w:val="center" w:leader="none" w:pos="4252"/>
        <w:tab w:val="right" w:leader="none" w:pos="8504"/>
      </w:tabs>
      <w:spacing w:after="0" w:line="240" w:lineRule="auto"/>
      <w:ind/>
    </w:pPr>
  </w:style>
  <w:style w:type="character" w:styleId="998" w:customStyle="1">
    <w:name w:val="Pie de página Car"/>
    <w:basedOn w:val="992"/>
    <w:link w:val="997"/>
    <w:uiPriority w:val="99"/>
    <w:pPr>
      <w:pBdr/>
      <w:spacing/>
      <w:ind/>
    </w:pPr>
  </w:style>
  <w:style w:type="paragraph" w:styleId="999">
    <w:name w:val="endnote text"/>
    <w:basedOn w:val="990"/>
    <w:link w:val="1000"/>
    <w:uiPriority w:val="99"/>
    <w:semiHidden/>
    <w:unhideWhenUsed/>
    <w:pPr>
      <w:pBdr/>
      <w:spacing w:after="0" w:line="240" w:lineRule="auto"/>
      <w:ind/>
    </w:pPr>
    <w:rPr>
      <w:sz w:val="20"/>
      <w:szCs w:val="20"/>
    </w:rPr>
  </w:style>
  <w:style w:type="character" w:styleId="1000" w:customStyle="1">
    <w:name w:val="Texto nota al final Car"/>
    <w:basedOn w:val="992"/>
    <w:link w:val="999"/>
    <w:uiPriority w:val="99"/>
    <w:semiHidden/>
    <w:pPr>
      <w:pBdr/>
      <w:spacing/>
      <w:ind/>
    </w:pPr>
    <w:rPr>
      <w:sz w:val="20"/>
      <w:szCs w:val="20"/>
    </w:rPr>
  </w:style>
  <w:style w:type="character" w:styleId="1001">
    <w:name w:val="endnote reference"/>
    <w:basedOn w:val="992"/>
    <w:uiPriority w:val="99"/>
    <w:semiHidden/>
    <w:unhideWhenUsed/>
    <w:pPr>
      <w:pBdr/>
      <w:spacing/>
      <w:ind/>
    </w:pPr>
    <w:rPr>
      <w:vertAlign w:val="superscript"/>
    </w:rPr>
  </w:style>
  <w:style w:type="character" w:styleId="1002" w:customStyle="1">
    <w:name w:val="Título 3 Car"/>
    <w:basedOn w:val="992"/>
    <w:link w:val="991"/>
    <w:uiPriority w:val="9"/>
    <w:pPr>
      <w:pBdr/>
      <w:spacing/>
      <w:ind/>
    </w:pPr>
    <w:rPr>
      <w:rFonts w:ascii="Times New Roman" w:hAnsi="Times New Roman" w:eastAsia="Times New Roman" w:cs="Times New Roman"/>
      <w:b/>
      <w:bCs/>
      <w:sz w:val="27"/>
      <w:szCs w:val="27"/>
      <w:lang w:eastAsia="es-ES"/>
    </w:rPr>
  </w:style>
  <w:style w:type="paragraph" w:styleId="1003">
    <w:name w:val="Normal (Web)"/>
    <w:basedOn w:val="990"/>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4">
    <w:name w:val="Balloon Text"/>
    <w:basedOn w:val="990"/>
    <w:link w:val="1005"/>
    <w:uiPriority w:val="99"/>
    <w:semiHidden/>
    <w:unhideWhenUsed/>
    <w:pPr>
      <w:pBdr/>
      <w:spacing w:after="0" w:line="240" w:lineRule="auto"/>
      <w:ind/>
    </w:pPr>
    <w:rPr>
      <w:rFonts w:ascii="Tahoma" w:hAnsi="Tahoma" w:cs="Tahoma"/>
      <w:sz w:val="16"/>
      <w:szCs w:val="16"/>
    </w:rPr>
  </w:style>
  <w:style w:type="character" w:styleId="1005" w:customStyle="1">
    <w:name w:val="Texto de globo Car"/>
    <w:basedOn w:val="992"/>
    <w:link w:val="1004"/>
    <w:uiPriority w:val="99"/>
    <w:semiHidden/>
    <w:pPr>
      <w:pBdr/>
      <w:spacing/>
      <w:ind/>
    </w:pPr>
    <w:rPr>
      <w:rFonts w:ascii="Tahoma" w:hAnsi="Tahoma" w:cs="Tahoma"/>
      <w:sz w:val="16"/>
      <w:szCs w:val="16"/>
    </w:rPr>
  </w:style>
  <w:style w:type="paragraph" w:styleId="1006"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7"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customXml" Target="../customXml/item1.xml" /><Relationship Id="rId14" Type="http://schemas.openxmlformats.org/officeDocument/2006/relationships/hyperlink" Target="https://docs.google.com/forms/d/e/1FAIpQLSfPmLYikx5v2814Ty5wZTKa9QvT3jVr5v8_M-hYfcyDvdwBlw/viewform?pli=1"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5</cp:revision>
  <dcterms:created xsi:type="dcterms:W3CDTF">2025-06-09T06:39:00Z</dcterms:created>
  <dcterms:modified xsi:type="dcterms:W3CDTF">2026-04-10T08:09:16Z</dcterms:modified>
</cp:coreProperties>
</file>