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b/>
          <w:bCs/>
          <w:sz w:val="32"/>
          <w:szCs w:val="32"/>
        </w:rPr>
      </w:pPr>
      <w:r>
        <w:rPr>
          <w:rFonts w:ascii="Segoe UI" w:hAnsi="Segoe UI" w:eastAsia="Segoe UI" w:cs="Segoe UI"/>
          <w:b/>
          <w:bCs/>
          <w:color w:val="0f1115"/>
          <w:sz w:val="32"/>
          <w:szCs w:val="32"/>
        </w:rPr>
        <w:t xml:space="preserve">El MITECO estudia implantar el proyecto ALBA del Consejo Comarcal del Bierzo en otros territorios del país</w:t>
      </w:r>
      <w:r>
        <w:rPr>
          <w:b/>
          <w:bCs/>
          <w:sz w:val="32"/>
          <w:szCs w:val="32"/>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b w:val="0"/>
          <w:bCs w:val="0"/>
          <w:i/>
        </w:rPr>
      </w:pPr>
      <w:r>
        <w:rPr>
          <w:rFonts w:ascii="Segoe UI" w:hAnsi="Segoe UI" w:eastAsia="Segoe UI" w:cs="Segoe UI"/>
          <w:b w:val="0"/>
          <w:bCs w:val="0"/>
          <w:i/>
          <w:iCs/>
          <w:color w:val="0f1115"/>
          <w:sz w:val="24"/>
          <w:szCs w:val="24"/>
        </w:rPr>
        <w:t xml:space="preserve">E</w:t>
      </w:r>
      <w:r>
        <w:rPr>
          <w:rFonts w:ascii="Segoe UI" w:hAnsi="Segoe UI" w:eastAsia="Segoe UI" w:cs="Segoe UI"/>
          <w:b w:val="0"/>
          <w:bCs w:val="0"/>
          <w:i/>
          <w:iCs/>
          <w:color w:val="0f1115"/>
          <w:sz w:val="24"/>
          <w:szCs w:val="24"/>
        </w:rPr>
        <w:t xml:space="preserve">l programa ALBA, galardonado por la FEMP y la Delegación del Gobierno contra la Violencia de Género, centra el interés del Ministerio, que visitará la comarca el próximo 17 de abril para conocer su modelo de actuación.</w:t>
      </w:r>
      <w:r>
        <w:rPr>
          <w:b w:val="0"/>
          <w:bCs w:val="0"/>
          <w:i/>
          <w:iCs/>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b w:val="0"/>
          <w:bCs w:val="0"/>
          <w:color w:val="0f1115"/>
          <w:sz w:val="24"/>
          <w:szCs w:val="24"/>
          <w:highlight w:val="none"/>
        </w:rPr>
      </w:pPr>
      <w:r>
        <w:rPr>
          <w:rFonts w:ascii="Segoe UI" w:hAnsi="Segoe UI" w:eastAsia="Segoe UI" w:cs="Segoe UI"/>
          <w:b w:val="0"/>
          <w:bCs w:val="0"/>
          <w:color w:val="0f1115"/>
          <w:sz w:val="24"/>
          <w:szCs w:val="24"/>
        </w:rPr>
        <w:t xml:space="preserve">Jueves, 26 de marzo de 2026. – El Consejo Comarcal del Bierzo mantuvo ayer una videoconferencia con técnicas del área de Igualdad del Ministerio de Transición Ecológica y del Reto Demográfico para explicar </w:t>
      </w:r>
      <w:r>
        <w:rPr>
          <w:rFonts w:ascii="Segoe UI" w:hAnsi="Segoe UI" w:eastAsia="Segoe UI" w:cs="Segoe UI"/>
          <w:b w:val="0"/>
          <w:bCs w:val="0"/>
          <w:color w:val="0f1115"/>
          <w:sz w:val="24"/>
          <w:szCs w:val="24"/>
        </w:rPr>
        <w:t xml:space="preserve">el programa ALBA, una iniciativa pionera de apoyo integral a víctimas de violencia de género. </w:t>
      </w:r>
      <w:r>
        <w:rPr>
          <w:rFonts w:ascii="Segoe UI" w:hAnsi="Segoe UI" w:eastAsia="Segoe UI" w:cs="Segoe UI"/>
          <w:b w:val="0"/>
          <w:bCs w:val="0"/>
          <w:color w:val="0f1115"/>
          <w:sz w:val="24"/>
          <w:szCs w:val="24"/>
        </w:rPr>
        <w:t xml:space="preserve">La reunión contó con la participación de las consejeras comarcales de Formación, Empleo y Agenda 2030, Laura Fernández, y de Bienestar Social e Igualdad, Carmen Doe</w:t>
      </w:r>
      <w:r>
        <w:rPr>
          <w:rFonts w:ascii="Segoe UI" w:hAnsi="Segoe UI" w:eastAsia="Segoe UI" w:cs="Segoe UI"/>
          <w:b w:val="0"/>
          <w:bCs w:val="0"/>
          <w:color w:val="0f1115"/>
          <w:sz w:val="24"/>
          <w:szCs w:val="24"/>
        </w:rPr>
        <w:t xml:space="preserve">l, así como con las coordinadoras del departamento de Formación, Empleo e Igualdad, Loli Haro y Mónica Salví.</w:t>
      </w:r>
      <w:r/>
      <w:r>
        <w:rPr>
          <w:rFonts w:ascii="Segoe UI" w:hAnsi="Segoe UI" w:eastAsia="Segoe UI" w:cs="Segoe UI"/>
          <w:b w:val="0"/>
          <w:bCs w:val="0"/>
          <w:color w:val="0f1115"/>
          <w:sz w:val="24"/>
          <w:szCs w:val="24"/>
        </w:rPr>
      </w:r>
      <w:r/>
      <w:r>
        <w:rPr>
          <w:rFonts w:ascii="Segoe UI" w:hAnsi="Segoe UI" w:eastAsia="Segoe UI" w:cs="Segoe UI"/>
          <w:b w:val="0"/>
          <w:bCs w:val="0"/>
          <w:color w:val="0f1115"/>
          <w:sz w:val="24"/>
          <w:szCs w:val="24"/>
        </w:rPr>
        <w:t xml:space="preserve"> </w:t>
      </w:r>
      <w:r>
        <w:rPr>
          <w:rFonts w:ascii="Segoe UI" w:hAnsi="Segoe UI" w:eastAsia="Segoe UI" w:cs="Segoe UI"/>
          <w:b w:val="0"/>
          <w:bCs w:val="0"/>
          <w:color w:val="0f1115"/>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b w:val="0"/>
          <w:bCs w:val="0"/>
          <w:color w:val="0f1115"/>
          <w:sz w:val="24"/>
          <w:szCs w:val="24"/>
        </w:rPr>
      </w:pPr>
      <w:r>
        <w:rPr>
          <w:rFonts w:ascii="Segoe UI" w:hAnsi="Segoe UI" w:eastAsia="Segoe UI" w:cs="Segoe UI"/>
          <w:b w:val="0"/>
          <w:bCs w:val="0"/>
          <w:color w:val="0f1115"/>
          <w:sz w:val="24"/>
          <w:szCs w:val="24"/>
        </w:rPr>
        <w:t xml:space="preserve">E</w:t>
      </w:r>
      <w:r>
        <w:rPr>
          <w:rFonts w:ascii="Segoe UI" w:hAnsi="Segoe UI" w:eastAsia="Segoe UI" w:cs="Segoe UI"/>
          <w:b w:val="0"/>
          <w:bCs w:val="0"/>
          <w:color w:val="0f1115"/>
          <w:sz w:val="24"/>
          <w:szCs w:val="24"/>
        </w:rPr>
        <w:t xml:space="preserve">l éxito y la repercusión de ALBA, que obtuvo el año pasado un galardón por parte de la </w:t>
      </w:r>
      <w:r>
        <w:rPr>
          <w:rFonts w:ascii="Segoe UI" w:hAnsi="Segoe UI" w:eastAsia="Segoe UI" w:cs="Segoe UI"/>
          <w:b w:val="0"/>
          <w:bCs w:val="0"/>
          <w:color w:val="0f1115"/>
          <w:sz w:val="24"/>
          <w:szCs w:val="24"/>
        </w:rPr>
        <w:t xml:space="preserve">Federación Española de Municipios y Provincias (FEMP) y la Delegación del Gobierno contra la Violencia </w:t>
      </w:r>
      <w:r>
        <w:rPr>
          <w:rFonts w:ascii="Segoe UI" w:hAnsi="Segoe UI" w:eastAsia="Segoe UI" w:cs="Segoe UI"/>
          <w:b w:val="0"/>
          <w:bCs w:val="0"/>
          <w:color w:val="0f1115"/>
          <w:sz w:val="24"/>
          <w:szCs w:val="24"/>
        </w:rPr>
        <w:t xml:space="preserve">de Género en el noveno concurso de buenas prácticas locales contra la violencia hacia las mujeres, </w:t>
      </w:r>
      <w:r>
        <w:rPr>
          <w:rFonts w:ascii="Segoe UI" w:hAnsi="Segoe UI" w:eastAsia="Segoe UI" w:cs="Segoe UI"/>
          <w:b w:val="0"/>
          <w:bCs w:val="0"/>
          <w:color w:val="0f1115"/>
          <w:sz w:val="24"/>
          <w:szCs w:val="24"/>
        </w:rPr>
        <w:t xml:space="preserve">han despertado el interés del Ministerio, que estudia su posible transferencia en otros territorios. Fruto de este interés, un equipo técnico del Ministerio se desplazará al Bierzo el próximo 17 de abril</w:t>
      </w:r>
      <w:r>
        <w:rPr>
          <w:rFonts w:ascii="Segoe UI" w:hAnsi="Segoe UI" w:eastAsia="Segoe UI" w:cs="Segoe UI"/>
          <w:b w:val="0"/>
          <w:bCs w:val="0"/>
          <w:color w:val="0f1115"/>
          <w:sz w:val="24"/>
          <w:szCs w:val="24"/>
        </w:rPr>
        <w:t xml:space="preserve"> para conocer de primera mano las actuaciones que se desarrollan, tanto en este programa como en otros que desarrolla la institución comarcal.</w:t>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b w:val="0"/>
          <w:bCs w:val="0"/>
          <w:color w:val="0f1115"/>
          <w:sz w:val="24"/>
          <w:szCs w:val="24"/>
        </w:rPr>
      </w:pPr>
      <w:r>
        <w:rPr>
          <w:rFonts w:ascii="Segoe UI" w:hAnsi="Segoe UI" w:eastAsia="Segoe UI" w:cs="Segoe UI"/>
          <w:b w:val="0"/>
          <w:bCs w:val="0"/>
          <w:color w:val="0f1115"/>
          <w:sz w:val="24"/>
          <w:szCs w:val="24"/>
        </w:rPr>
        <w:t xml:space="preserve">Durante la videoconferencia, las representantes del Consejo Comarcal también dieron a conocer otros proyectos impulsados desde el área, como el programa Bitácora de Bérizum, la iniciativa Comanda en Ruta y el actualmente en vigor Territorio Azul, todos ello</w:t>
      </w:r>
      <w:r>
        <w:rPr>
          <w:rFonts w:ascii="Segoe UI" w:hAnsi="Segoe UI" w:eastAsia="Segoe UI" w:cs="Segoe UI"/>
          <w:b w:val="0"/>
          <w:bCs w:val="0"/>
          <w:color w:val="0f1115"/>
          <w:sz w:val="24"/>
          <w:szCs w:val="24"/>
        </w:rPr>
        <w:t xml:space="preserve">s enfocados a la dinamización del empleo, la formación y la igualdad en el ámbito rural con el objetivo de paliar la despoblación. Las técnicas del MITECO se interesaron por </w:t>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highlight w:val="none"/>
        </w:rPr>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rPr>
        <w:t xml:space="preserve">la aplicación de la perspectiva de género</w:t>
      </w:r>
      <w:r>
        <w:rPr>
          <w:rFonts w:ascii="Segoe UI" w:hAnsi="Segoe UI" w:eastAsia="Segoe UI" w:cs="Segoe UI"/>
          <w:b w:val="0"/>
          <w:bCs w:val="0"/>
          <w:color w:val="0f1115"/>
          <w:sz w:val="24"/>
          <w:szCs w:val="24"/>
        </w:rPr>
        <w:t xml:space="preserve"> en los proyectos que desarrolla la institución en materia de formación, empleo, emprendimiento e igualdad. </w:t>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rPr>
      </w:r>
      <w:r>
        <w:rPr>
          <w:rFonts w:ascii="Segoe UI" w:hAnsi="Segoe UI" w:eastAsia="Segoe UI" w:cs="Segoe UI"/>
          <w:b w:val="0"/>
          <w:bCs w:val="0"/>
          <w:color w:val="0f1115"/>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b w:val="0"/>
          <w:bCs w:val="0"/>
          <w:color w:val="0f1115"/>
          <w:sz w:val="24"/>
          <w:szCs w:val="24"/>
        </w:rPr>
      </w:pPr>
      <w:r>
        <w:rPr>
          <w:rFonts w:ascii="Segoe UI" w:hAnsi="Segoe UI" w:eastAsia="Segoe UI" w:cs="Segoe UI"/>
          <w:b w:val="0"/>
          <w:bCs w:val="0"/>
          <w:color w:val="0f1115"/>
          <w:sz w:val="24"/>
          <w:szCs w:val="24"/>
        </w:rPr>
      </w:r>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Segoe UI" w:hAnsi="Segoe UI" w:eastAsia="Segoe UI" w:cs="Segoe UI"/>
          <w:b w:val="0"/>
          <w:bCs w:val="0"/>
          <w:color w:val="0f1115"/>
          <w:sz w:val="24"/>
          <w:szCs w:val="24"/>
        </w:rPr>
        <w:t xml:space="preserve">Laura Fernández destacó la importancia de este tipo de encuentros para visibilizar el trabajo que se realiza desde la institución comarcal y para abrir vías de colaboración con otras administraciones. Por su parte, Carmen Doel subrayó el valor del reconocim</w:t>
      </w:r>
      <w:r>
        <w:rPr>
          <w:rFonts w:ascii="Segoe UI" w:hAnsi="Segoe UI" w:eastAsia="Segoe UI" w:cs="Segoe UI"/>
          <w:b w:val="0"/>
          <w:bCs w:val="0"/>
          <w:color w:val="0f1115"/>
          <w:sz w:val="24"/>
          <w:szCs w:val="24"/>
        </w:rPr>
        <w:t xml:space="preserve">iento obtenido por ALBA, que consolida al Consejo Comarcal como referente en España en políticas de igualdad y lucha contra la violencia de género.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b w:val="0"/>
          <w:bCs w:val="0"/>
          <w:sz w:val="24"/>
          <w:szCs w:val="24"/>
        </w:rPr>
      </w:pPr>
      <w:r>
        <w:rPr>
          <w:rFonts w:ascii="Segoe UI" w:hAnsi="Segoe UI" w:eastAsia="Segoe UI" w:cs="Segoe UI"/>
          <w:b w:val="0"/>
          <w:bCs w:val="0"/>
          <w:color w:val="0f1115"/>
          <w:sz w:val="24"/>
          <w:szCs w:val="24"/>
        </w:rPr>
        <w:t xml:space="preserve">La visita técnica del próximo mes de abril permitirá ahondar en los detalles del modelo de intervención del programa ALBA, así como explorar futuras líneas de colaboración entre el Consejo Comarcal del Bierzo y el Ministerio de Transición Ecológica y del Re</w:t>
      </w:r>
      <w:r>
        <w:rPr>
          <w:rFonts w:ascii="Segoe UI" w:hAnsi="Segoe UI" w:eastAsia="Segoe UI" w:cs="Segoe UI"/>
          <w:b w:val="0"/>
          <w:bCs w:val="0"/>
          <w:color w:val="0f1115"/>
          <w:sz w:val="24"/>
          <w:szCs w:val="24"/>
        </w:rPr>
        <w:t xml:space="preserve">to Demográfico.</w:t>
      </w:r>
      <w:r/>
      <w:r>
        <w:rPr>
          <w:rFonts w:ascii="Segoe UI" w:hAnsi="Segoe UI" w:eastAsia="Segoe UI" w:cs="Segoe UI"/>
          <w:b w:val="0"/>
          <w:bCs w:val="0"/>
          <w:color w:val="0f1115"/>
          <w:sz w:val="24"/>
          <w:szCs w:val="24"/>
        </w:rPr>
      </w:r>
      <w:r>
        <w:rPr>
          <w:rFonts w:ascii="Segoe UI" w:hAnsi="Segoe UI" w:eastAsia="Segoe UI" w:cs="Segoe UI"/>
          <w:b w:val="0"/>
          <w:bCs w:val="0"/>
          <w:sz w:val="24"/>
          <w:szCs w:val="24"/>
        </w:rPr>
      </w:r>
    </w:p>
    <w:sectPr>
      <w:headerReference w:type="default" r:id="rId9"/>
      <w:headerReference w:type="even" r:id="rId10"/>
      <w:headerReference w:type="first" r:id="rId11"/>
      <w:footerReference w:type="default" r:id="rId12"/>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Wingdings">
    <w:panose1 w:val="05000000000000000000"/>
  </w:font>
  <w:font w:name="Courier New">
    <w:panose1 w:val="02070309020205020404"/>
  </w:font>
  <w:font w:name="Symbol">
    <w:panose1 w:val="05050102010706020507"/>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10"/>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11"/>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10"/>
      <w:pBdr/>
      <w:tabs>
        <w:tab w:val="left" w:leader="none" w:pos="3471"/>
        <w:tab w:val="center" w:leader="none" w:pos="4819"/>
        <w:tab w:val="clear" w:leader="none" w:pos="9020"/>
        <w:tab w:val="right" w:leader="none" w:pos="9638"/>
      </w:tabs>
      <w:spacing/>
      <w:ind/>
      <w:jc w:val="center"/>
      <w:rPr>
        <w:rFonts w:hint="eastAsia"/>
      </w:rPr>
    </w:pPr>
    <w:r>
      <w:rPr>
        <w:rStyle w:val="1011"/>
        <w:rFonts w:ascii="Calibri" w:hAnsi="Calibri"/>
        <w:color w:val="7f7f7f"/>
        <w:sz w:val="16"/>
        <w:szCs w:val="16"/>
      </w:rPr>
      <w:t xml:space="preserve">Tl 987 42 35 51 – www.ccbierzo.com</w:t>
    </w:r>
    <w:r>
      <w:rPr>
        <w:rFonts w:hint="eastAsia"/>
      </w:rPr>
    </w:r>
    <w:r>
      <w:rPr>
        <w:rFonts w:hint="eastAsia"/>
      </w:rPr>
    </w:r>
  </w:p>
  <w:p>
    <w:pPr>
      <w:pStyle w:val="1001"/>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9"/>
      <w:pBdr/>
      <w:spacing/>
      <w:ind/>
      <w:rPr/>
    </w:pPr>
    <w:r/>
    <w:r/>
  </w:p>
  <w:p>
    <w:pPr>
      <w:pStyle w:val="999"/>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9"/>
      <w:pBdr/>
      <w:spacing/>
      <w:ind/>
      <w:rPr/>
    </w:pPr>
    <w:r/>
    <w:r/>
  </w:p>
  <w:p>
    <w:pPr>
      <w:pStyle w:val="999"/>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9"/>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9"/>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66DF3"/>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24CDAB9D"/>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126837D2"/>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13">
    <w:name w:val="Table Grid"/>
    <w:basedOn w:val="997"/>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Table Grid Light"/>
    <w:basedOn w:val="997"/>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1"/>
    <w:basedOn w:val="997"/>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Plain Table 2"/>
    <w:basedOn w:val="997"/>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Plain Table 3"/>
    <w:basedOn w:val="99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Plain Table 4"/>
    <w:basedOn w:val="99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Plain Table 5"/>
    <w:basedOn w:val="997"/>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w:basedOn w:val="997"/>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1"/>
    <w:basedOn w:val="997"/>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2"/>
    <w:basedOn w:val="997"/>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1 Light - Accent 3"/>
    <w:basedOn w:val="997"/>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1 Light - Accent 4"/>
    <w:basedOn w:val="997"/>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1 Light - Accent 5"/>
    <w:basedOn w:val="997"/>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1 Light - Accent 6"/>
    <w:basedOn w:val="997"/>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w:basedOn w:val="997"/>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1"/>
    <w:basedOn w:val="997"/>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2"/>
    <w:basedOn w:val="997"/>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2 - Accent 3"/>
    <w:basedOn w:val="997"/>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2 - Accent 4"/>
    <w:basedOn w:val="997"/>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2 - Accent 5"/>
    <w:basedOn w:val="997"/>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2 - Accent 6"/>
    <w:basedOn w:val="997"/>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w:basedOn w:val="997"/>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1"/>
    <w:basedOn w:val="997"/>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2"/>
    <w:basedOn w:val="997"/>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3 - Accent 3"/>
    <w:basedOn w:val="997"/>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3 - Accent 4"/>
    <w:basedOn w:val="997"/>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3 - Accent 5"/>
    <w:basedOn w:val="997"/>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3 - Accent 6"/>
    <w:basedOn w:val="997"/>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w:basedOn w:val="997"/>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1"/>
    <w:basedOn w:val="997"/>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2"/>
    <w:basedOn w:val="997"/>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4 - Accent 3"/>
    <w:basedOn w:val="997"/>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4 - Accent 4"/>
    <w:basedOn w:val="997"/>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4 - Accent 5"/>
    <w:basedOn w:val="997"/>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4 - Accent 6"/>
    <w:basedOn w:val="997"/>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Accent 1"/>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2"/>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5 Dark - Accent 3"/>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Grid Table 5 Dark- Accent 4"/>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name w:val="Grid Table 5 Dark - Accent 5"/>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Grid Table 5 Dark - Accent 6"/>
    <w:basedOn w:val="997"/>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Grid Table 6 Colorful"/>
    <w:basedOn w:val="997"/>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6">
    <w:name w:val="Grid Table 6 Colorful - Accent 1"/>
    <w:basedOn w:val="997"/>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7">
    <w:name w:val="Grid Table 6 Colorful - Accent 2"/>
    <w:basedOn w:val="997"/>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8">
    <w:name w:val="Grid Table 6 Colorful - Accent 3"/>
    <w:basedOn w:val="997"/>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9">
    <w:name w:val="Grid Table 6 Colorful - Accent 4"/>
    <w:basedOn w:val="997"/>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60">
    <w:name w:val="Grid Table 6 Colorful - Accent 5"/>
    <w:basedOn w:val="997"/>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61">
    <w:name w:val="Grid Table 6 Colorful - Accent 6"/>
    <w:basedOn w:val="997"/>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62">
    <w:name w:val="Grid Table 7 Colorful"/>
    <w:basedOn w:val="997"/>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1"/>
    <w:basedOn w:val="997"/>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2"/>
    <w:basedOn w:val="997"/>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Grid Table 7 Colorful - Accent 3"/>
    <w:basedOn w:val="997"/>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Grid Table 7 Colorful - Accent 4"/>
    <w:basedOn w:val="997"/>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Grid Table 7 Colorful - Accent 5"/>
    <w:basedOn w:val="997"/>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Grid Table 7 Colorful - Accent 6"/>
    <w:basedOn w:val="997"/>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1"/>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2"/>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1 Light - Accent 3"/>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1 Light - Accent 4"/>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1 Light - Accent 5"/>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1 Light - Accent 6"/>
    <w:basedOn w:val="997"/>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w:basedOn w:val="997"/>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1"/>
    <w:basedOn w:val="997"/>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2"/>
    <w:basedOn w:val="997"/>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2 - Accent 3"/>
    <w:basedOn w:val="997"/>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2 - Accent 4"/>
    <w:basedOn w:val="997"/>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2 - Accent 5"/>
    <w:basedOn w:val="997"/>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2 - Accent 6"/>
    <w:basedOn w:val="997"/>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w:basedOn w:val="997"/>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1"/>
    <w:basedOn w:val="997"/>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2"/>
    <w:basedOn w:val="997"/>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3 - Accent 3"/>
    <w:basedOn w:val="997"/>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3 - Accent 4"/>
    <w:basedOn w:val="997"/>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3 - Accent 5"/>
    <w:basedOn w:val="997"/>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3 - Accent 6"/>
    <w:basedOn w:val="997"/>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w:basedOn w:val="997"/>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1"/>
    <w:basedOn w:val="997"/>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2"/>
    <w:basedOn w:val="997"/>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4 - Accent 3"/>
    <w:basedOn w:val="997"/>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List Table 4 - Accent 4"/>
    <w:basedOn w:val="997"/>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name w:val="List Table 4 - Accent 5"/>
    <w:basedOn w:val="997"/>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List Table 4 - Accent 6"/>
    <w:basedOn w:val="997"/>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name w:val="List Table 5 Dark"/>
    <w:basedOn w:val="997"/>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1"/>
    <w:basedOn w:val="997"/>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2"/>
    <w:basedOn w:val="997"/>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5 Dark - Accent 3"/>
    <w:basedOn w:val="997"/>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1">
    <w:name w:val="List Table 5 Dark - Accent 4"/>
    <w:basedOn w:val="997"/>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2">
    <w:name w:val="List Table 5 Dark - Accent 5"/>
    <w:basedOn w:val="997"/>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3">
    <w:name w:val="List Table 5 Dark - Accent 6"/>
    <w:basedOn w:val="997"/>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4">
    <w:name w:val="List Table 6 Colorful"/>
    <w:basedOn w:val="997"/>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1"/>
    <w:basedOn w:val="997"/>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2"/>
    <w:basedOn w:val="997"/>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6 Colorful - Accent 3"/>
    <w:basedOn w:val="997"/>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name w:val="List Table 6 Colorful - Accent 4"/>
    <w:basedOn w:val="997"/>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name w:val="List Table 6 Colorful - Accent 5"/>
    <w:basedOn w:val="997"/>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name w:val="List Table 6 Colorful - Accent 6"/>
    <w:basedOn w:val="997"/>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1">
    <w:name w:val="List Table 7 Colorful"/>
    <w:basedOn w:val="997"/>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12">
    <w:name w:val="List Table 7 Colorful - Accent 1"/>
    <w:basedOn w:val="997"/>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13">
    <w:name w:val="List Table 7 Colorful - Accent 2"/>
    <w:basedOn w:val="997"/>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4">
    <w:name w:val="List Table 7 Colorful - Accent 3"/>
    <w:basedOn w:val="997"/>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5">
    <w:name w:val="List Table 7 Colorful - Accent 4"/>
    <w:basedOn w:val="997"/>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6">
    <w:name w:val="List Table 7 Colorful - Accent 5"/>
    <w:basedOn w:val="997"/>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7">
    <w:name w:val="List Table 7 Colorful - Accent 6"/>
    <w:basedOn w:val="997"/>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8">
    <w:name w:val="Lined - Accent"/>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1"/>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2"/>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Lined - Accent 3"/>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Lined - Accent 4"/>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Lined - Accent 5"/>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Lined - Accent 6"/>
    <w:basedOn w:val="997"/>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w:basedOn w:val="997"/>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1"/>
    <w:basedOn w:val="997"/>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2"/>
    <w:basedOn w:val="997"/>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amp; Lined - Accent 3"/>
    <w:basedOn w:val="997"/>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amp; Lined - Accent 4"/>
    <w:basedOn w:val="997"/>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amp; Lined - Accent 5"/>
    <w:basedOn w:val="997"/>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amp; Lined - Accent 6"/>
    <w:basedOn w:val="997"/>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w:basedOn w:val="997"/>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1"/>
    <w:basedOn w:val="997"/>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2"/>
    <w:basedOn w:val="997"/>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5">
    <w:name w:val="Bordered - Accent 3"/>
    <w:basedOn w:val="997"/>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6">
    <w:name w:val="Bordered - Accent 4"/>
    <w:basedOn w:val="997"/>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7">
    <w:name w:val="Bordered - Accent 5"/>
    <w:basedOn w:val="997"/>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8">
    <w:name w:val="Bordered - Accent 6"/>
    <w:basedOn w:val="997"/>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9">
    <w:name w:val="Heading 1"/>
    <w:basedOn w:val="994"/>
    <w:next w:val="994"/>
    <w:link w:val="947"/>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40">
    <w:name w:val="Heading 2"/>
    <w:basedOn w:val="994"/>
    <w:next w:val="994"/>
    <w:link w:val="948"/>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41">
    <w:name w:val="Heading 4"/>
    <w:basedOn w:val="994"/>
    <w:next w:val="994"/>
    <w:link w:val="950"/>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42">
    <w:name w:val="Heading 5"/>
    <w:basedOn w:val="994"/>
    <w:next w:val="994"/>
    <w:link w:val="951"/>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43">
    <w:name w:val="Heading 6"/>
    <w:basedOn w:val="994"/>
    <w:next w:val="994"/>
    <w:link w:val="952"/>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4">
    <w:name w:val="Heading 7"/>
    <w:basedOn w:val="994"/>
    <w:next w:val="994"/>
    <w:link w:val="953"/>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5">
    <w:name w:val="Heading 8"/>
    <w:basedOn w:val="994"/>
    <w:next w:val="994"/>
    <w:link w:val="954"/>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6">
    <w:name w:val="Heading 9"/>
    <w:basedOn w:val="994"/>
    <w:next w:val="994"/>
    <w:link w:val="955"/>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7">
    <w:name w:val="Heading 1 Char"/>
    <w:basedOn w:val="996"/>
    <w:link w:val="939"/>
    <w:uiPriority w:val="9"/>
    <w:pPr>
      <w:pBdr/>
      <w:spacing/>
      <w:ind/>
    </w:pPr>
    <w:rPr>
      <w:rFonts w:ascii="Arial" w:hAnsi="Arial" w:eastAsia="Arial" w:cs="Arial"/>
      <w:color w:val="0f4761" w:themeColor="accent1" w:themeShade="BF"/>
      <w:sz w:val="40"/>
      <w:szCs w:val="40"/>
    </w:rPr>
  </w:style>
  <w:style w:type="character" w:styleId="948">
    <w:name w:val="Heading 2 Char"/>
    <w:basedOn w:val="996"/>
    <w:link w:val="940"/>
    <w:uiPriority w:val="9"/>
    <w:pPr>
      <w:pBdr/>
      <w:spacing/>
      <w:ind/>
    </w:pPr>
    <w:rPr>
      <w:rFonts w:ascii="Arial" w:hAnsi="Arial" w:eastAsia="Arial" w:cs="Arial"/>
      <w:color w:val="0f4761" w:themeColor="accent1" w:themeShade="BF"/>
      <w:sz w:val="32"/>
      <w:szCs w:val="32"/>
    </w:rPr>
  </w:style>
  <w:style w:type="character" w:styleId="949">
    <w:name w:val="Heading 3 Char"/>
    <w:basedOn w:val="996"/>
    <w:link w:val="995"/>
    <w:uiPriority w:val="9"/>
    <w:pPr>
      <w:pBdr/>
      <w:spacing/>
      <w:ind/>
    </w:pPr>
    <w:rPr>
      <w:rFonts w:ascii="Arial" w:hAnsi="Arial" w:eastAsia="Arial" w:cs="Arial"/>
      <w:color w:val="0f4761" w:themeColor="accent1" w:themeShade="BF"/>
      <w:sz w:val="28"/>
      <w:szCs w:val="28"/>
    </w:rPr>
  </w:style>
  <w:style w:type="character" w:styleId="950">
    <w:name w:val="Heading 4 Char"/>
    <w:basedOn w:val="996"/>
    <w:link w:val="941"/>
    <w:uiPriority w:val="9"/>
    <w:pPr>
      <w:pBdr/>
      <w:spacing/>
      <w:ind/>
    </w:pPr>
    <w:rPr>
      <w:rFonts w:ascii="Arial" w:hAnsi="Arial" w:eastAsia="Arial" w:cs="Arial"/>
      <w:i/>
      <w:iCs/>
      <w:color w:val="0f4761" w:themeColor="accent1" w:themeShade="BF"/>
    </w:rPr>
  </w:style>
  <w:style w:type="character" w:styleId="951">
    <w:name w:val="Heading 5 Char"/>
    <w:basedOn w:val="996"/>
    <w:link w:val="942"/>
    <w:uiPriority w:val="9"/>
    <w:pPr>
      <w:pBdr/>
      <w:spacing/>
      <w:ind/>
    </w:pPr>
    <w:rPr>
      <w:rFonts w:ascii="Arial" w:hAnsi="Arial" w:eastAsia="Arial" w:cs="Arial"/>
      <w:color w:val="0f4761" w:themeColor="accent1" w:themeShade="BF"/>
    </w:rPr>
  </w:style>
  <w:style w:type="character" w:styleId="952">
    <w:name w:val="Heading 6 Char"/>
    <w:basedOn w:val="996"/>
    <w:link w:val="943"/>
    <w:uiPriority w:val="9"/>
    <w:pPr>
      <w:pBdr/>
      <w:spacing/>
      <w:ind/>
    </w:pPr>
    <w:rPr>
      <w:rFonts w:ascii="Arial" w:hAnsi="Arial" w:eastAsia="Arial" w:cs="Arial"/>
      <w:i/>
      <w:iCs/>
      <w:color w:val="595959" w:themeColor="text1" w:themeTint="A6"/>
    </w:rPr>
  </w:style>
  <w:style w:type="character" w:styleId="953">
    <w:name w:val="Heading 7 Char"/>
    <w:basedOn w:val="996"/>
    <w:link w:val="944"/>
    <w:uiPriority w:val="9"/>
    <w:pPr>
      <w:pBdr/>
      <w:spacing/>
      <w:ind/>
    </w:pPr>
    <w:rPr>
      <w:rFonts w:ascii="Arial" w:hAnsi="Arial" w:eastAsia="Arial" w:cs="Arial"/>
      <w:color w:val="595959" w:themeColor="text1" w:themeTint="A6"/>
    </w:rPr>
  </w:style>
  <w:style w:type="character" w:styleId="954">
    <w:name w:val="Heading 8 Char"/>
    <w:basedOn w:val="996"/>
    <w:link w:val="945"/>
    <w:uiPriority w:val="9"/>
    <w:pPr>
      <w:pBdr/>
      <w:spacing/>
      <w:ind/>
    </w:pPr>
    <w:rPr>
      <w:rFonts w:ascii="Arial" w:hAnsi="Arial" w:eastAsia="Arial" w:cs="Arial"/>
      <w:i/>
      <w:iCs/>
      <w:color w:val="272727" w:themeColor="text1" w:themeTint="D8"/>
    </w:rPr>
  </w:style>
  <w:style w:type="character" w:styleId="955">
    <w:name w:val="Heading 9 Char"/>
    <w:basedOn w:val="996"/>
    <w:link w:val="946"/>
    <w:uiPriority w:val="9"/>
    <w:pPr>
      <w:pBdr/>
      <w:spacing/>
      <w:ind/>
    </w:pPr>
    <w:rPr>
      <w:rFonts w:ascii="Arial" w:hAnsi="Arial" w:eastAsia="Arial" w:cs="Arial"/>
      <w:i/>
      <w:iCs/>
      <w:color w:val="272727" w:themeColor="text1" w:themeTint="D8"/>
    </w:rPr>
  </w:style>
  <w:style w:type="paragraph" w:styleId="956">
    <w:name w:val="Title"/>
    <w:basedOn w:val="994"/>
    <w:next w:val="994"/>
    <w:link w:val="957"/>
    <w:uiPriority w:val="10"/>
    <w:qFormat/>
    <w:pPr>
      <w:pBdr/>
      <w:spacing w:after="80" w:line="240" w:lineRule="auto"/>
      <w:ind/>
      <w:contextualSpacing w:val="true"/>
    </w:pPr>
    <w:rPr>
      <w:rFonts w:ascii="Arial" w:hAnsi="Arial" w:eastAsia="Arial" w:cs="Arial"/>
      <w:spacing w:val="-10"/>
      <w:sz w:val="56"/>
      <w:szCs w:val="56"/>
    </w:rPr>
  </w:style>
  <w:style w:type="character" w:styleId="957">
    <w:name w:val="Title Char"/>
    <w:basedOn w:val="996"/>
    <w:link w:val="956"/>
    <w:uiPriority w:val="10"/>
    <w:pPr>
      <w:pBdr/>
      <w:spacing/>
      <w:ind/>
    </w:pPr>
    <w:rPr>
      <w:rFonts w:ascii="Arial" w:hAnsi="Arial" w:eastAsia="Arial" w:cs="Arial"/>
      <w:spacing w:val="-10"/>
      <w:sz w:val="56"/>
      <w:szCs w:val="56"/>
    </w:rPr>
  </w:style>
  <w:style w:type="paragraph" w:styleId="958">
    <w:name w:val="Subtitle"/>
    <w:basedOn w:val="994"/>
    <w:next w:val="994"/>
    <w:link w:val="959"/>
    <w:uiPriority w:val="11"/>
    <w:qFormat/>
    <w:pPr>
      <w:numPr>
        <w:ilvl w:val="1"/>
      </w:numPr>
      <w:pBdr/>
      <w:spacing/>
      <w:ind/>
    </w:pPr>
    <w:rPr>
      <w:color w:val="595959" w:themeColor="text1" w:themeTint="A6"/>
      <w:spacing w:val="15"/>
      <w:sz w:val="28"/>
      <w:szCs w:val="28"/>
    </w:rPr>
  </w:style>
  <w:style w:type="character" w:styleId="959">
    <w:name w:val="Subtitle Char"/>
    <w:basedOn w:val="996"/>
    <w:link w:val="958"/>
    <w:uiPriority w:val="11"/>
    <w:pPr>
      <w:pBdr/>
      <w:spacing/>
      <w:ind/>
    </w:pPr>
    <w:rPr>
      <w:color w:val="595959" w:themeColor="text1" w:themeTint="A6"/>
      <w:spacing w:val="15"/>
      <w:sz w:val="28"/>
      <w:szCs w:val="28"/>
    </w:rPr>
  </w:style>
  <w:style w:type="paragraph" w:styleId="960">
    <w:name w:val="Quote"/>
    <w:basedOn w:val="994"/>
    <w:next w:val="994"/>
    <w:link w:val="961"/>
    <w:uiPriority w:val="29"/>
    <w:qFormat/>
    <w:pPr>
      <w:pBdr/>
      <w:spacing w:before="160"/>
      <w:ind/>
      <w:jc w:val="center"/>
    </w:pPr>
    <w:rPr>
      <w:i/>
      <w:iCs/>
      <w:color w:val="404040" w:themeColor="text1" w:themeTint="BF"/>
    </w:rPr>
  </w:style>
  <w:style w:type="character" w:styleId="961">
    <w:name w:val="Quote Char"/>
    <w:basedOn w:val="996"/>
    <w:link w:val="960"/>
    <w:uiPriority w:val="29"/>
    <w:pPr>
      <w:pBdr/>
      <w:spacing/>
      <w:ind/>
    </w:pPr>
    <w:rPr>
      <w:i/>
      <w:iCs/>
      <w:color w:val="404040" w:themeColor="text1" w:themeTint="BF"/>
    </w:rPr>
  </w:style>
  <w:style w:type="paragraph" w:styleId="962">
    <w:name w:val="List Paragraph"/>
    <w:basedOn w:val="994"/>
    <w:uiPriority w:val="34"/>
    <w:qFormat/>
    <w:pPr>
      <w:pBdr/>
      <w:spacing/>
      <w:ind w:left="720"/>
      <w:contextualSpacing w:val="true"/>
    </w:pPr>
  </w:style>
  <w:style w:type="character" w:styleId="963">
    <w:name w:val="Intense Emphasis"/>
    <w:basedOn w:val="996"/>
    <w:uiPriority w:val="21"/>
    <w:qFormat/>
    <w:pPr>
      <w:pBdr/>
      <w:spacing/>
      <w:ind/>
    </w:pPr>
    <w:rPr>
      <w:i/>
      <w:iCs/>
      <w:color w:val="0f4761" w:themeColor="accent1" w:themeShade="BF"/>
    </w:rPr>
  </w:style>
  <w:style w:type="paragraph" w:styleId="964">
    <w:name w:val="Intense Quote"/>
    <w:basedOn w:val="994"/>
    <w:next w:val="994"/>
    <w:link w:val="965"/>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5">
    <w:name w:val="Intense Quote Char"/>
    <w:basedOn w:val="996"/>
    <w:link w:val="964"/>
    <w:uiPriority w:val="30"/>
    <w:pPr>
      <w:pBdr/>
      <w:spacing/>
      <w:ind/>
    </w:pPr>
    <w:rPr>
      <w:i/>
      <w:iCs/>
      <w:color w:val="0f4761" w:themeColor="accent1" w:themeShade="BF"/>
    </w:rPr>
  </w:style>
  <w:style w:type="character" w:styleId="966">
    <w:name w:val="Intense Reference"/>
    <w:basedOn w:val="996"/>
    <w:uiPriority w:val="32"/>
    <w:qFormat/>
    <w:pPr>
      <w:pBdr/>
      <w:spacing/>
      <w:ind/>
    </w:pPr>
    <w:rPr>
      <w:b/>
      <w:bCs/>
      <w:smallCaps/>
      <w:color w:val="0f4761" w:themeColor="accent1" w:themeShade="BF"/>
      <w:spacing w:val="5"/>
    </w:rPr>
  </w:style>
  <w:style w:type="paragraph" w:styleId="967">
    <w:name w:val="No Spacing"/>
    <w:basedOn w:val="994"/>
    <w:uiPriority w:val="1"/>
    <w:qFormat/>
    <w:pPr>
      <w:pBdr/>
      <w:spacing w:after="0" w:line="240" w:lineRule="auto"/>
      <w:ind/>
    </w:pPr>
  </w:style>
  <w:style w:type="character" w:styleId="968">
    <w:name w:val="Subtle Emphasis"/>
    <w:basedOn w:val="996"/>
    <w:uiPriority w:val="19"/>
    <w:qFormat/>
    <w:pPr>
      <w:pBdr/>
      <w:spacing/>
      <w:ind/>
    </w:pPr>
    <w:rPr>
      <w:i/>
      <w:iCs/>
      <w:color w:val="404040" w:themeColor="text1" w:themeTint="BF"/>
    </w:rPr>
  </w:style>
  <w:style w:type="character" w:styleId="969">
    <w:name w:val="Emphasis"/>
    <w:basedOn w:val="996"/>
    <w:uiPriority w:val="20"/>
    <w:qFormat/>
    <w:pPr>
      <w:pBdr/>
      <w:spacing/>
      <w:ind/>
    </w:pPr>
    <w:rPr>
      <w:i/>
      <w:iCs/>
    </w:rPr>
  </w:style>
  <w:style w:type="character" w:styleId="970">
    <w:name w:val="Strong"/>
    <w:basedOn w:val="996"/>
    <w:uiPriority w:val="22"/>
    <w:qFormat/>
    <w:pPr>
      <w:pBdr/>
      <w:spacing/>
      <w:ind/>
    </w:pPr>
    <w:rPr>
      <w:b/>
      <w:bCs/>
    </w:rPr>
  </w:style>
  <w:style w:type="character" w:styleId="971">
    <w:name w:val="Subtle Reference"/>
    <w:basedOn w:val="996"/>
    <w:uiPriority w:val="31"/>
    <w:qFormat/>
    <w:pPr>
      <w:pBdr/>
      <w:spacing/>
      <w:ind/>
    </w:pPr>
    <w:rPr>
      <w:smallCaps/>
      <w:color w:val="5a5a5a" w:themeColor="text1" w:themeTint="A5"/>
    </w:rPr>
  </w:style>
  <w:style w:type="character" w:styleId="972">
    <w:name w:val="Book Title"/>
    <w:basedOn w:val="996"/>
    <w:uiPriority w:val="33"/>
    <w:qFormat/>
    <w:pPr>
      <w:pBdr/>
      <w:spacing/>
      <w:ind/>
    </w:pPr>
    <w:rPr>
      <w:b/>
      <w:bCs/>
      <w:i/>
      <w:iCs/>
      <w:spacing w:val="5"/>
    </w:rPr>
  </w:style>
  <w:style w:type="character" w:styleId="973">
    <w:name w:val="Header Char"/>
    <w:basedOn w:val="996"/>
    <w:link w:val="999"/>
    <w:uiPriority w:val="99"/>
    <w:pPr>
      <w:pBdr/>
      <w:spacing/>
      <w:ind/>
    </w:pPr>
  </w:style>
  <w:style w:type="character" w:styleId="974">
    <w:name w:val="Footer Char"/>
    <w:basedOn w:val="996"/>
    <w:link w:val="1001"/>
    <w:uiPriority w:val="99"/>
    <w:pPr>
      <w:pBdr/>
      <w:spacing/>
      <w:ind/>
    </w:pPr>
  </w:style>
  <w:style w:type="paragraph" w:styleId="975">
    <w:name w:val="Caption"/>
    <w:basedOn w:val="994"/>
    <w:next w:val="994"/>
    <w:uiPriority w:val="35"/>
    <w:unhideWhenUsed/>
    <w:qFormat/>
    <w:pPr>
      <w:pBdr/>
      <w:spacing w:after="200" w:line="240" w:lineRule="auto"/>
      <w:ind/>
    </w:pPr>
    <w:rPr>
      <w:i/>
      <w:iCs/>
      <w:color w:val="0e2841" w:themeColor="text2"/>
      <w:sz w:val="18"/>
      <w:szCs w:val="18"/>
    </w:rPr>
  </w:style>
  <w:style w:type="paragraph" w:styleId="976">
    <w:name w:val="footnote text"/>
    <w:basedOn w:val="994"/>
    <w:link w:val="977"/>
    <w:uiPriority w:val="99"/>
    <w:semiHidden/>
    <w:unhideWhenUsed/>
    <w:pPr>
      <w:pBdr/>
      <w:spacing w:after="0" w:line="240" w:lineRule="auto"/>
      <w:ind/>
    </w:pPr>
    <w:rPr>
      <w:sz w:val="20"/>
      <w:szCs w:val="20"/>
    </w:rPr>
  </w:style>
  <w:style w:type="character" w:styleId="977">
    <w:name w:val="Footnote Text Char"/>
    <w:basedOn w:val="996"/>
    <w:link w:val="976"/>
    <w:uiPriority w:val="99"/>
    <w:semiHidden/>
    <w:pPr>
      <w:pBdr/>
      <w:spacing/>
      <w:ind/>
    </w:pPr>
    <w:rPr>
      <w:sz w:val="20"/>
      <w:szCs w:val="20"/>
    </w:rPr>
  </w:style>
  <w:style w:type="character" w:styleId="978">
    <w:name w:val="footnote reference"/>
    <w:basedOn w:val="996"/>
    <w:uiPriority w:val="99"/>
    <w:semiHidden/>
    <w:unhideWhenUsed/>
    <w:pPr>
      <w:pBdr/>
      <w:spacing/>
      <w:ind/>
    </w:pPr>
    <w:rPr>
      <w:vertAlign w:val="superscript"/>
    </w:rPr>
  </w:style>
  <w:style w:type="character" w:styleId="979">
    <w:name w:val="Endnote Text Char"/>
    <w:basedOn w:val="996"/>
    <w:link w:val="1003"/>
    <w:uiPriority w:val="99"/>
    <w:semiHidden/>
    <w:pPr>
      <w:pBdr/>
      <w:spacing/>
      <w:ind/>
    </w:pPr>
    <w:rPr>
      <w:sz w:val="20"/>
      <w:szCs w:val="20"/>
    </w:rPr>
  </w:style>
  <w:style w:type="character" w:styleId="980">
    <w:name w:val="Hyperlink"/>
    <w:basedOn w:val="996"/>
    <w:uiPriority w:val="99"/>
    <w:unhideWhenUsed/>
    <w:pPr>
      <w:pBdr/>
      <w:spacing/>
      <w:ind/>
    </w:pPr>
    <w:rPr>
      <w:color w:val="0563c1" w:themeColor="hyperlink"/>
      <w:u w:val="single"/>
    </w:rPr>
  </w:style>
  <w:style w:type="character" w:styleId="981">
    <w:name w:val="FollowedHyperlink"/>
    <w:basedOn w:val="996"/>
    <w:uiPriority w:val="99"/>
    <w:semiHidden/>
    <w:unhideWhenUsed/>
    <w:pPr>
      <w:pBdr/>
      <w:spacing/>
      <w:ind/>
    </w:pPr>
    <w:rPr>
      <w:color w:val="954f72" w:themeColor="followedHyperlink"/>
      <w:u w:val="single"/>
    </w:rPr>
  </w:style>
  <w:style w:type="paragraph" w:styleId="982">
    <w:name w:val="toc 1"/>
    <w:basedOn w:val="994"/>
    <w:next w:val="994"/>
    <w:uiPriority w:val="39"/>
    <w:unhideWhenUsed/>
    <w:pPr>
      <w:pBdr/>
      <w:spacing w:after="100"/>
      <w:ind/>
    </w:pPr>
  </w:style>
  <w:style w:type="paragraph" w:styleId="983">
    <w:name w:val="toc 2"/>
    <w:basedOn w:val="994"/>
    <w:next w:val="994"/>
    <w:uiPriority w:val="39"/>
    <w:unhideWhenUsed/>
    <w:pPr>
      <w:pBdr/>
      <w:spacing w:after="100"/>
      <w:ind w:left="220"/>
    </w:pPr>
  </w:style>
  <w:style w:type="paragraph" w:styleId="984">
    <w:name w:val="toc 3"/>
    <w:basedOn w:val="994"/>
    <w:next w:val="994"/>
    <w:uiPriority w:val="39"/>
    <w:unhideWhenUsed/>
    <w:pPr>
      <w:pBdr/>
      <w:spacing w:after="100"/>
      <w:ind w:left="440"/>
    </w:pPr>
  </w:style>
  <w:style w:type="paragraph" w:styleId="985">
    <w:name w:val="toc 4"/>
    <w:basedOn w:val="994"/>
    <w:next w:val="994"/>
    <w:uiPriority w:val="39"/>
    <w:unhideWhenUsed/>
    <w:pPr>
      <w:pBdr/>
      <w:spacing w:after="100"/>
      <w:ind w:left="660"/>
    </w:pPr>
  </w:style>
  <w:style w:type="paragraph" w:styleId="986">
    <w:name w:val="toc 5"/>
    <w:basedOn w:val="994"/>
    <w:next w:val="994"/>
    <w:uiPriority w:val="39"/>
    <w:unhideWhenUsed/>
    <w:pPr>
      <w:pBdr/>
      <w:spacing w:after="100"/>
      <w:ind w:left="880"/>
    </w:pPr>
  </w:style>
  <w:style w:type="paragraph" w:styleId="987">
    <w:name w:val="toc 6"/>
    <w:basedOn w:val="994"/>
    <w:next w:val="994"/>
    <w:uiPriority w:val="39"/>
    <w:unhideWhenUsed/>
    <w:pPr>
      <w:pBdr/>
      <w:spacing w:after="100"/>
      <w:ind w:left="1100"/>
    </w:pPr>
  </w:style>
  <w:style w:type="paragraph" w:styleId="988">
    <w:name w:val="toc 7"/>
    <w:basedOn w:val="994"/>
    <w:next w:val="994"/>
    <w:uiPriority w:val="39"/>
    <w:unhideWhenUsed/>
    <w:pPr>
      <w:pBdr/>
      <w:spacing w:after="100"/>
      <w:ind w:left="1320"/>
    </w:pPr>
  </w:style>
  <w:style w:type="paragraph" w:styleId="989">
    <w:name w:val="toc 8"/>
    <w:basedOn w:val="994"/>
    <w:next w:val="994"/>
    <w:uiPriority w:val="39"/>
    <w:unhideWhenUsed/>
    <w:pPr>
      <w:pBdr/>
      <w:spacing w:after="100"/>
      <w:ind w:left="1540"/>
    </w:pPr>
  </w:style>
  <w:style w:type="paragraph" w:styleId="990">
    <w:name w:val="toc 9"/>
    <w:basedOn w:val="994"/>
    <w:next w:val="994"/>
    <w:uiPriority w:val="39"/>
    <w:unhideWhenUsed/>
    <w:pPr>
      <w:pBdr/>
      <w:spacing w:after="100"/>
      <w:ind w:left="1760"/>
    </w:pPr>
  </w:style>
  <w:style w:type="character" w:styleId="991">
    <w:name w:val="Placeholder Text"/>
    <w:basedOn w:val="996"/>
    <w:uiPriority w:val="99"/>
    <w:semiHidden/>
    <w:pPr>
      <w:pBdr/>
      <w:spacing/>
      <w:ind/>
    </w:pPr>
    <w:rPr>
      <w:color w:val="666666"/>
    </w:rPr>
  </w:style>
  <w:style w:type="paragraph" w:styleId="992">
    <w:name w:val="TOC Heading"/>
    <w:uiPriority w:val="39"/>
    <w:unhideWhenUsed/>
    <w:pPr>
      <w:pBdr/>
      <w:spacing/>
      <w:ind/>
    </w:pPr>
  </w:style>
  <w:style w:type="paragraph" w:styleId="993">
    <w:name w:val="table of figures"/>
    <w:basedOn w:val="994"/>
    <w:next w:val="994"/>
    <w:uiPriority w:val="99"/>
    <w:unhideWhenUsed/>
    <w:pPr>
      <w:pBdr/>
      <w:spacing w:after="0" w:afterAutospacing="0"/>
      <w:ind/>
    </w:pPr>
  </w:style>
  <w:style w:type="paragraph" w:styleId="994" w:default="1">
    <w:name w:val="Normal"/>
    <w:qFormat/>
    <w:pPr>
      <w:pBdr/>
      <w:spacing/>
      <w:ind/>
    </w:pPr>
  </w:style>
  <w:style w:type="paragraph" w:styleId="995">
    <w:name w:val="Heading 3"/>
    <w:basedOn w:val="994"/>
    <w:link w:val="1006"/>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6" w:default="1">
    <w:name w:val="Default Paragraph Font"/>
    <w:uiPriority w:val="1"/>
    <w:semiHidden/>
    <w:unhideWhenUsed/>
    <w:pPr>
      <w:pBdr/>
      <w:spacing/>
      <w:ind/>
    </w:pPr>
  </w:style>
  <w:style w:type="table" w:styleId="997"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8" w:default="1">
    <w:name w:val="No List"/>
    <w:uiPriority w:val="99"/>
    <w:semiHidden/>
    <w:unhideWhenUsed/>
    <w:pPr>
      <w:pBdr/>
      <w:spacing/>
      <w:ind/>
    </w:pPr>
  </w:style>
  <w:style w:type="paragraph" w:styleId="999">
    <w:name w:val="Header"/>
    <w:basedOn w:val="994"/>
    <w:link w:val="1000"/>
    <w:uiPriority w:val="99"/>
    <w:unhideWhenUsed/>
    <w:pPr>
      <w:pBdr/>
      <w:tabs>
        <w:tab w:val="center" w:leader="none" w:pos="4252"/>
        <w:tab w:val="right" w:leader="none" w:pos="8504"/>
      </w:tabs>
      <w:spacing w:after="0" w:line="240" w:lineRule="auto"/>
      <w:ind/>
    </w:pPr>
  </w:style>
  <w:style w:type="character" w:styleId="1000" w:customStyle="1">
    <w:name w:val="Encabezado Car"/>
    <w:basedOn w:val="996"/>
    <w:link w:val="999"/>
    <w:uiPriority w:val="99"/>
    <w:pPr>
      <w:pBdr/>
      <w:spacing/>
      <w:ind/>
    </w:pPr>
  </w:style>
  <w:style w:type="paragraph" w:styleId="1001">
    <w:name w:val="Footer"/>
    <w:basedOn w:val="994"/>
    <w:link w:val="1002"/>
    <w:uiPriority w:val="99"/>
    <w:unhideWhenUsed/>
    <w:pPr>
      <w:pBdr/>
      <w:tabs>
        <w:tab w:val="center" w:leader="none" w:pos="4252"/>
        <w:tab w:val="right" w:leader="none" w:pos="8504"/>
      </w:tabs>
      <w:spacing w:after="0" w:line="240" w:lineRule="auto"/>
      <w:ind/>
    </w:pPr>
  </w:style>
  <w:style w:type="character" w:styleId="1002" w:customStyle="1">
    <w:name w:val="Pie de página Car"/>
    <w:basedOn w:val="996"/>
    <w:link w:val="1001"/>
    <w:uiPriority w:val="99"/>
    <w:pPr>
      <w:pBdr/>
      <w:spacing/>
      <w:ind/>
    </w:pPr>
  </w:style>
  <w:style w:type="paragraph" w:styleId="1003">
    <w:name w:val="endnote text"/>
    <w:basedOn w:val="994"/>
    <w:link w:val="1004"/>
    <w:uiPriority w:val="99"/>
    <w:semiHidden/>
    <w:unhideWhenUsed/>
    <w:pPr>
      <w:pBdr/>
      <w:spacing w:after="0" w:line="240" w:lineRule="auto"/>
      <w:ind/>
    </w:pPr>
    <w:rPr>
      <w:sz w:val="20"/>
      <w:szCs w:val="20"/>
    </w:rPr>
  </w:style>
  <w:style w:type="character" w:styleId="1004" w:customStyle="1">
    <w:name w:val="Texto nota al final Car"/>
    <w:basedOn w:val="996"/>
    <w:link w:val="1003"/>
    <w:uiPriority w:val="99"/>
    <w:semiHidden/>
    <w:pPr>
      <w:pBdr/>
      <w:spacing/>
      <w:ind/>
    </w:pPr>
    <w:rPr>
      <w:sz w:val="20"/>
      <w:szCs w:val="20"/>
    </w:rPr>
  </w:style>
  <w:style w:type="character" w:styleId="1005">
    <w:name w:val="endnote reference"/>
    <w:basedOn w:val="996"/>
    <w:uiPriority w:val="99"/>
    <w:semiHidden/>
    <w:unhideWhenUsed/>
    <w:pPr>
      <w:pBdr/>
      <w:spacing/>
      <w:ind/>
    </w:pPr>
    <w:rPr>
      <w:vertAlign w:val="superscript"/>
    </w:rPr>
  </w:style>
  <w:style w:type="character" w:styleId="1006" w:customStyle="1">
    <w:name w:val="Título 3 Car"/>
    <w:basedOn w:val="996"/>
    <w:link w:val="995"/>
    <w:uiPriority w:val="9"/>
    <w:pPr>
      <w:pBdr/>
      <w:spacing/>
      <w:ind/>
    </w:pPr>
    <w:rPr>
      <w:rFonts w:ascii="Times New Roman" w:hAnsi="Times New Roman" w:eastAsia="Times New Roman" w:cs="Times New Roman"/>
      <w:b/>
      <w:bCs/>
      <w:sz w:val="27"/>
      <w:szCs w:val="27"/>
      <w:lang w:eastAsia="es-ES"/>
    </w:rPr>
  </w:style>
  <w:style w:type="paragraph" w:styleId="1007">
    <w:name w:val="Normal (Web)"/>
    <w:basedOn w:val="994"/>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8">
    <w:name w:val="Balloon Text"/>
    <w:basedOn w:val="994"/>
    <w:link w:val="1009"/>
    <w:uiPriority w:val="99"/>
    <w:semiHidden/>
    <w:unhideWhenUsed/>
    <w:pPr>
      <w:pBdr/>
      <w:spacing w:after="0" w:line="240" w:lineRule="auto"/>
      <w:ind/>
    </w:pPr>
    <w:rPr>
      <w:rFonts w:ascii="Tahoma" w:hAnsi="Tahoma" w:cs="Tahoma"/>
      <w:sz w:val="16"/>
      <w:szCs w:val="16"/>
    </w:rPr>
  </w:style>
  <w:style w:type="character" w:styleId="1009" w:customStyle="1">
    <w:name w:val="Texto de globo Car"/>
    <w:basedOn w:val="996"/>
    <w:link w:val="1008"/>
    <w:uiPriority w:val="99"/>
    <w:semiHidden/>
    <w:pPr>
      <w:pBdr/>
      <w:spacing/>
      <w:ind/>
    </w:pPr>
    <w:rPr>
      <w:rFonts w:ascii="Tahoma" w:hAnsi="Tahoma" w:cs="Tahoma"/>
      <w:sz w:val="16"/>
      <w:szCs w:val="16"/>
    </w:rPr>
  </w:style>
  <w:style w:type="paragraph" w:styleId="1010"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11"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7</cp:revision>
  <dcterms:created xsi:type="dcterms:W3CDTF">2025-06-09T06:39:00Z</dcterms:created>
  <dcterms:modified xsi:type="dcterms:W3CDTF">2026-03-26T09:58:47Z</dcterms:modified>
</cp:coreProperties>
</file>