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  <w:sz w:val="36"/>
          <w:szCs w:val="36"/>
        </w:rPr>
      </w:pPr>
      <w:r>
        <w:rPr>
          <w:rFonts w:ascii="Calibri" w:hAnsi="Calibri" w:eastAsia="Calibri" w:cs="Calibri"/>
          <w:b/>
          <w:color w:val="000000"/>
          <w:sz w:val="36"/>
          <w:szCs w:val="36"/>
        </w:rPr>
        <w:t xml:space="preserve">El Consejo Comarcal del Bierzo abre las inscripciones para las próximas Rutas por la Calidad del Bierzo: castaño y botillo</w:t>
      </w:r>
      <w:r>
        <w:rPr>
          <w:rFonts w:ascii="Calibri" w:hAnsi="Calibri" w:eastAsia="Calibri" w:cs="Calibri"/>
          <w:sz w:val="36"/>
          <w:szCs w:val="36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7 de noviembre de 2025.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00000"/>
          <w:sz w:val="24"/>
        </w:rPr>
        <w:t xml:space="preserve">El </w:t>
      </w:r>
      <w:r>
        <w:rPr>
          <w:rFonts w:ascii="Calibri" w:hAnsi="Calibri" w:eastAsia="Calibri" w:cs="Calibri"/>
          <w:b/>
          <w:color w:val="000000"/>
          <w:sz w:val="24"/>
        </w:rPr>
        <w:t xml:space="preserve">Consejo Comarcal del Bierzo</w:t>
      </w:r>
      <w:r>
        <w:rPr>
          <w:rFonts w:ascii="Calibri" w:hAnsi="Calibri" w:eastAsia="Calibri" w:cs="Calibri"/>
          <w:color w:val="000000"/>
          <w:sz w:val="24"/>
        </w:rPr>
        <w:t xml:space="preserve">, a través de su </w:t>
      </w:r>
      <w:r>
        <w:rPr>
          <w:rFonts w:ascii="Calibri" w:hAnsi="Calibri" w:eastAsia="Calibri" w:cs="Calibri"/>
          <w:b/>
          <w:color w:val="000000"/>
          <w:sz w:val="24"/>
        </w:rPr>
        <w:t xml:space="preserve">Banco de Tierras</w:t>
      </w:r>
      <w:r>
        <w:rPr>
          <w:rFonts w:ascii="Calibri" w:hAnsi="Calibri" w:eastAsia="Calibri" w:cs="Calibri"/>
          <w:color w:val="000000"/>
          <w:sz w:val="24"/>
        </w:rPr>
        <w:t xml:space="preserve">, abre el plazo de inscripción para participar en las dos próximas ediciones de las </w:t>
      </w:r>
      <w:r>
        <w:rPr>
          <w:rFonts w:ascii="Calibri" w:hAnsi="Calibri" w:eastAsia="Calibri" w:cs="Calibri"/>
          <w:b/>
          <w:color w:val="000000"/>
          <w:sz w:val="24"/>
        </w:rPr>
        <w:t xml:space="preserve">Rutas por la Calidad del Bierzo</w:t>
      </w:r>
      <w:r>
        <w:rPr>
          <w:rFonts w:ascii="Calibri" w:hAnsi="Calibri" w:eastAsia="Calibri" w:cs="Calibri"/>
          <w:color w:val="000000"/>
          <w:sz w:val="24"/>
        </w:rPr>
        <w:t xml:space="preserve">, una iniciativa que busca acercar a la ciudadanía los productos agroalimentarios de la Comarca que cuentan con sellos de calidad. </w:t>
      </w:r>
      <w:r>
        <w:rPr>
          <w:rFonts w:ascii="Calibri" w:hAnsi="Calibri" w:eastAsia="Calibri" w:cs="Calibri"/>
        </w:rPr>
      </w:r>
      <w:r>
        <w:rPr>
          <w:rFonts w:ascii="Calibri" w:hAnsi="Calibri" w:eastAsia="Calibri" w:cs="Calibri"/>
          <w:color w:val="000000"/>
          <w:sz w:val="24"/>
        </w:rPr>
        <w:t xml:space="preserve">En esta ocasión, las rutas estarán dedicadas </w:t>
      </w:r>
      <w:r>
        <w:rPr>
          <w:rFonts w:ascii="Calibri" w:hAnsi="Calibri" w:eastAsia="Calibri" w:cs="Calibri"/>
          <w:color w:val="000000"/>
          <w:sz w:val="24"/>
        </w:rPr>
        <w:t xml:space="preserve">al castaño y al botillo.</w:t>
      </w:r>
      <w:r>
        <w:rPr>
          <w:rFonts w:ascii="Calibri" w:hAnsi="Calibri" w:eastAsia="Calibri" w:cs="Calibri"/>
        </w:rPr>
      </w:r>
      <w:r>
        <w:rPr>
          <w:rFonts w:ascii="Calibri" w:hAnsi="Calibri" w:cs="Calibri"/>
          <w:sz w:val="24"/>
        </w:rPr>
      </w:r>
    </w:p>
    <w:p>
      <w:pPr>
        <w:pStyle w:val="956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Ruta del Castaño:</w:t>
      </w:r>
      <w:r>
        <w:rPr>
          <w:rFonts w:ascii="Calibri" w:hAnsi="Calibri" w:eastAsia="Calibri" w:cs="Calibri"/>
          <w:color w:val="000000"/>
          <w:sz w:val="24"/>
        </w:rPr>
        <w:t xml:space="preserve"> Se celebrará el </w:t>
      </w:r>
      <w:r>
        <w:rPr>
          <w:rFonts w:ascii="Calibri" w:hAnsi="Calibri" w:eastAsia="Calibri" w:cs="Calibri"/>
          <w:b/>
          <w:color w:val="000000"/>
          <w:sz w:val="24"/>
        </w:rPr>
        <w:t xml:space="preserve">domingo, 16 de noviembre</w:t>
      </w:r>
      <w:r>
        <w:rPr>
          <w:rFonts w:ascii="Calibri" w:hAnsi="Calibri" w:eastAsia="Calibri" w:cs="Calibri"/>
          <w:color w:val="000000"/>
          <w:sz w:val="24"/>
        </w:rPr>
        <w:t xml:space="preserve">. La ruta partirá a las </w:t>
      </w:r>
      <w:r>
        <w:rPr>
          <w:rFonts w:ascii="Calibri" w:hAnsi="Calibri" w:eastAsia="Calibri" w:cs="Calibri"/>
          <w:b/>
          <w:color w:val="000000"/>
          <w:sz w:val="24"/>
        </w:rPr>
        <w:t xml:space="preserve">10:30 horas</w:t>
      </w:r>
      <w:r>
        <w:rPr>
          <w:rFonts w:ascii="Calibri" w:hAnsi="Calibri" w:eastAsia="Calibri" w:cs="Calibri"/>
          <w:color w:val="000000"/>
          <w:sz w:val="24"/>
        </w:rPr>
        <w:t xml:space="preserve"> desde la plaza de la localidad de </w:t>
      </w:r>
      <w:r>
        <w:rPr>
          <w:rFonts w:ascii="Calibri" w:hAnsi="Calibri" w:eastAsia="Calibri" w:cs="Calibri"/>
          <w:b/>
          <w:color w:val="000000"/>
          <w:sz w:val="24"/>
        </w:rPr>
        <w:t xml:space="preserve">Burbia</w:t>
      </w:r>
      <w:r>
        <w:rPr>
          <w:rFonts w:ascii="Calibri" w:hAnsi="Calibri" w:eastAsia="Calibri" w:cs="Calibri"/>
          <w:color w:val="000000"/>
          <w:sz w:val="24"/>
        </w:rPr>
        <w:t xml:space="preserve"> (municipio de Vega de Espinareda).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Ruta del Botillo:</w:t>
      </w:r>
      <w:r>
        <w:rPr>
          <w:rFonts w:ascii="Calibri" w:hAnsi="Calibri" w:eastAsia="Calibri" w:cs="Calibri"/>
          <w:color w:val="000000"/>
          <w:sz w:val="24"/>
        </w:rPr>
        <w:t xml:space="preserve"> Tendrá lugar el </w:t>
      </w:r>
      <w:r>
        <w:rPr>
          <w:rFonts w:ascii="Calibri" w:hAnsi="Calibri" w:eastAsia="Calibri" w:cs="Calibri"/>
          <w:b/>
          <w:color w:val="000000"/>
          <w:sz w:val="24"/>
        </w:rPr>
        <w:t xml:space="preserve">domingo, 23 de noviembre</w:t>
      </w:r>
      <w:r>
        <w:rPr>
          <w:rFonts w:ascii="Calibri" w:hAnsi="Calibri" w:eastAsia="Calibri" w:cs="Calibri"/>
          <w:color w:val="000000"/>
          <w:sz w:val="24"/>
        </w:rPr>
        <w:t xml:space="preserve">. La salida será a las </w:t>
      </w:r>
      <w:r>
        <w:rPr>
          <w:rFonts w:ascii="Calibri" w:hAnsi="Calibri" w:eastAsia="Calibri" w:cs="Calibri"/>
          <w:b/>
          <w:color w:val="000000"/>
          <w:sz w:val="24"/>
        </w:rPr>
        <w:t xml:space="preserve">10:00 horas</w:t>
      </w:r>
      <w:r>
        <w:rPr>
          <w:rFonts w:ascii="Calibri" w:hAnsi="Calibri" w:eastAsia="Calibri" w:cs="Calibri"/>
          <w:color w:val="000000"/>
          <w:sz w:val="24"/>
        </w:rPr>
        <w:t xml:space="preserve"> desde la iglesia de </w:t>
      </w:r>
      <w:r>
        <w:rPr>
          <w:rFonts w:ascii="Calibri" w:hAnsi="Calibri" w:eastAsia="Calibri" w:cs="Calibri"/>
          <w:b/>
          <w:bCs/>
          <w:color w:val="000000"/>
          <w:sz w:val="24"/>
        </w:rPr>
        <w:t xml:space="preserve">San Clemente de</w:t>
      </w:r>
      <w:r>
        <w:rPr>
          <w:rFonts w:ascii="Calibri" w:hAnsi="Calibri" w:eastAsia="Calibri" w:cs="Calibri"/>
          <w:color w:val="000000"/>
          <w:sz w:val="24"/>
        </w:rPr>
        <w:t xml:space="preserve"> </w:t>
      </w:r>
      <w:r>
        <w:rPr>
          <w:rFonts w:ascii="Calibri" w:hAnsi="Calibri" w:eastAsia="Calibri" w:cs="Calibri"/>
          <w:b/>
          <w:color w:val="000000"/>
          <w:sz w:val="24"/>
        </w:rPr>
        <w:t xml:space="preserve">Valdueza</w:t>
      </w:r>
      <w:r>
        <w:rPr>
          <w:rFonts w:ascii="Calibri" w:hAnsi="Calibri" w:eastAsia="Calibri" w:cs="Calibri"/>
          <w:color w:val="000000"/>
          <w:sz w:val="24"/>
        </w:rPr>
        <w:t xml:space="preserve">.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00000"/>
          <w:sz w:val="24"/>
        </w:rPr>
        <w:t xml:space="preserve">Ambas actividades serán dirigidas por personal técnico de </w:t>
      </w:r>
      <w:r>
        <w:rPr>
          <w:rFonts w:ascii="Calibri" w:hAnsi="Calibri" w:eastAsia="Calibri" w:cs="Calibri"/>
          <w:b/>
          <w:color w:val="000000"/>
          <w:sz w:val="24"/>
        </w:rPr>
        <w:t xml:space="preserve">Alimentos de Calidad del Bierzo</w:t>
      </w:r>
      <w:r>
        <w:rPr>
          <w:rFonts w:ascii="Calibri" w:hAnsi="Calibri" w:eastAsia="Calibri" w:cs="Calibri"/>
          <w:color w:val="000000"/>
          <w:sz w:val="24"/>
        </w:rPr>
        <w:t xml:space="preserve">, quienes explicarán las características, el proceso de producción y la importancia de estos productos con sellos de calidad.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00000"/>
          <w:sz w:val="24"/>
        </w:rPr>
        <w:t xml:space="preserve">Las actividades son </w:t>
      </w:r>
      <w:r>
        <w:rPr>
          <w:rFonts w:ascii="Calibri" w:hAnsi="Calibri" w:eastAsia="Calibri" w:cs="Calibri"/>
          <w:b/>
          <w:color w:val="000000"/>
          <w:sz w:val="24"/>
        </w:rPr>
        <w:t xml:space="preserve">gratuitas</w:t>
      </w:r>
      <w:r>
        <w:rPr>
          <w:rFonts w:ascii="Calibri" w:hAnsi="Calibri" w:eastAsia="Calibri" w:cs="Calibri"/>
          <w:color w:val="000000"/>
          <w:sz w:val="24"/>
        </w:rPr>
        <w:t xml:space="preserve"> y cada una de las rutas cuenta con un límite de </w:t>
      </w:r>
      <w:r>
        <w:rPr>
          <w:rFonts w:ascii="Calibri" w:hAnsi="Calibri" w:eastAsia="Calibri" w:cs="Calibri"/>
          <w:b/>
          <w:color w:val="000000"/>
          <w:sz w:val="24"/>
        </w:rPr>
        <w:t xml:space="preserve">50 plazas</w:t>
      </w:r>
      <w:r>
        <w:rPr>
          <w:rFonts w:ascii="Calibri" w:hAnsi="Calibri" w:eastAsia="Calibri" w:cs="Calibri"/>
          <w:color w:val="000000"/>
          <w:sz w:val="24"/>
        </w:rPr>
        <w:t xml:space="preserve">.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00000"/>
          <w:sz w:val="24"/>
        </w:rPr>
        <w:t xml:space="preserve">Las personas interesadas en participar pueden formalizar su inscripción a través de: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Teléfono:</w:t>
      </w:r>
      <w:r>
        <w:rPr>
          <w:rFonts w:ascii="Calibri" w:hAnsi="Calibri" w:eastAsia="Calibri" w:cs="Calibri"/>
          <w:color w:val="000000"/>
          <w:sz w:val="24"/>
        </w:rPr>
        <w:t xml:space="preserve"> </w:t>
      </w:r>
      <w:r>
        <w:rPr>
          <w:rFonts w:ascii="Calibri" w:hAnsi="Calibri" w:eastAsia="Calibri" w:cs="Calibri"/>
          <w:b/>
          <w:color w:val="000000"/>
          <w:sz w:val="24"/>
        </w:rPr>
        <w:t xml:space="preserve">987 42 47 22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Correo Electrónico: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bancodetierras@ccbierzo.com</w:t>
      </w:r>
      <w:r/>
    </w:p>
    <w:p>
      <w:pPr>
        <w:pBdr/>
        <w:spacing/>
        <w:ind/>
        <w:rPr/>
      </w:pPr>
      <w:r/>
      <w:r/>
    </w:p>
    <w:sectPr>
      <w:headerReference w:type="default" r:id="rId9"/>
      <w:headerReference w:type="even" r:id="rId10"/>
      <w:headerReference w:type="first" r:id="rId11"/>
      <w:footerReference w:type="default" r:id="rId12"/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Calibri">
    <w:panose1 w:val="020F0502020204030204"/>
  </w:font>
  <w:font w:name="Helvetica Neue">
    <w:panose1 w:val="05040102010807070707"/>
  </w:font>
  <w:font w:name="Tahoma">
    <w:panose1 w:val="020B060403050404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04"/>
      <w:pBdr/>
      <w:tabs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ascii="Calibri" w:hAnsi="Calibri" w:eastAsia="Calibri" w:cs="Calibri"/>
        <w:sz w:val="22"/>
        <w:szCs w:val="22"/>
        <w:lang w:val="es-ES_tradnl"/>
      </w:rPr>
    </w:pPr>
    <w:r>
      <w:rPr>
        <w:rStyle w:val="1005"/>
        <w:rFonts w:ascii="Calibri" w:hAnsi="Calibri"/>
        <w:color w:val="7f7f7f"/>
        <w:sz w:val="16"/>
        <w:szCs w:val="16"/>
      </w:rPr>
      <w:t xml:space="preserve">CONSEJO COMARCAL DE EL BIERZO – Avenida de la Minería, s/n, 24402, Ponferrada (León)</w:t>
    </w:r>
    <w:r>
      <w:rPr>
        <w:rFonts w:ascii="Calibri" w:hAnsi="Calibri" w:eastAsia="Calibri" w:cs="Calibri"/>
        <w:sz w:val="22"/>
        <w:szCs w:val="22"/>
        <w:lang w:val="es-ES_tradnl"/>
      </w:rPr>
    </w:r>
    <w:r>
      <w:rPr>
        <w:rFonts w:ascii="Calibri" w:hAnsi="Calibri" w:eastAsia="Calibri" w:cs="Calibri"/>
        <w:sz w:val="22"/>
        <w:szCs w:val="22"/>
        <w:lang w:val="es-ES_tradnl"/>
      </w:rPr>
    </w:r>
  </w:p>
  <w:p>
    <w:pPr>
      <w:pStyle w:val="1004"/>
      <w:pBdr/>
      <w:tabs>
        <w:tab w:val="left" w:leader="none" w:pos="3471"/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hint="eastAsia"/>
      </w:rPr>
    </w:pPr>
    <w:r>
      <w:rPr>
        <w:rStyle w:val="1005"/>
        <w:rFonts w:ascii="Calibri" w:hAnsi="Calibri"/>
        <w:color w:val="7f7f7f"/>
        <w:sz w:val="16"/>
        <w:szCs w:val="16"/>
      </w:rPr>
      <w:t xml:space="preserve">Tl 987 42 35 51 – www.ccbierzo.com</w:t>
    </w:r>
    <w:r>
      <w:rPr>
        <w:rFonts w:hint="eastAsia"/>
      </w:rPr>
    </w:r>
    <w:r>
      <w:rPr>
        <w:rFonts w:hint="eastAsia"/>
      </w:rPr>
    </w:r>
  </w:p>
  <w:p>
    <w:pPr>
      <w:pStyle w:val="995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/>
    <w:r/>
  </w:p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400040" cy="864870"/>
              <wp:effectExtent l="0" t="0" r="0" b="0"/>
              <wp:docPr id="1" name="0 Imag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Branding_Cabecera.png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400040" cy="8648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425.20pt;height:68.1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  <w:p>
    <w:pPr>
      <w:pStyle w:val="993"/>
      <w:pBdr/>
      <w:spacing/>
      <w:ind/>
      <w:rPr/>
    </w:pPr>
    <w:r/>
    <w:r/>
  </w:p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505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2" name="WordPictureWatermark1459889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2" o:spid="_x0000_s1" type="#_x0000_t75" style="position:absolute;z-index:-4294445056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403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3" name="WordPictureWatermark1459889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1" o:spid="_x0000_s2" type="#_x0000_t75" style="position:absolute;z-index:-4294444032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4" name="WordPictureWatermark1459889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0" o:spid="_x0000_s3" type="#_x0000_t75" style="position:absolute;z-index:-251658240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A55A64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75B5A81C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07">
    <w:name w:val="Table Grid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Table Grid Light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Plain Table 1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Plain Table 2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Plain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Plain Table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Plain Table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1 Light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1 Light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1 Light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1 Light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1 Light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1 Light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1 Light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2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2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2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2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2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2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3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3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3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3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3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3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4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4 - Accent 1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4 - Accent 2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4 - Accent 3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4 - Accent 4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4 - Accent 5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4 - Accent 6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5 Dark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5 Dark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5 Dark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5 Dark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5 Dark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5 Dark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5 Dark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6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6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6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6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6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6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6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7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7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7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7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7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7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7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1 Light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1 Light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1 Light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List Table 1 Light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List Table 1 Light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List Table 1 Light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1 Light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2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2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2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2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2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2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3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3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3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3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3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3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4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4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4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4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4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4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5 Dark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5 Dark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5 Dark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5 Dark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5 Dark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5 Dark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5 Dark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6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6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6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6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6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6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6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7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7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7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7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7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7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7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ned - Accent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ned - Accent 1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ned - Accent 2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ned - Accent 3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ned - Accent 4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ned - Accent 5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ned - Accent 6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Bordered &amp; Lined - Accent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Bordered &amp; Lined - Accent 1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Bordered &amp; Lined - Accent 2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Bordered &amp; Lined - Accent 3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Bordered &amp; Lined - Accent 4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Bordered &amp; Lined - Accent 5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Bordered &amp; Lined - Accent 6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Bordered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Bordered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Bordered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Bordered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Bordered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Bordered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Bordered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3">
    <w:name w:val="Heading 1"/>
    <w:basedOn w:val="988"/>
    <w:next w:val="988"/>
    <w:link w:val="941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34">
    <w:name w:val="Heading 2"/>
    <w:basedOn w:val="988"/>
    <w:next w:val="988"/>
    <w:link w:val="942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35">
    <w:name w:val="Heading 4"/>
    <w:basedOn w:val="988"/>
    <w:next w:val="988"/>
    <w:link w:val="944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36">
    <w:name w:val="Heading 5"/>
    <w:basedOn w:val="988"/>
    <w:next w:val="988"/>
    <w:link w:val="945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37">
    <w:name w:val="Heading 6"/>
    <w:basedOn w:val="988"/>
    <w:next w:val="988"/>
    <w:link w:val="946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38">
    <w:name w:val="Heading 7"/>
    <w:basedOn w:val="988"/>
    <w:next w:val="988"/>
    <w:link w:val="947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39">
    <w:name w:val="Heading 8"/>
    <w:basedOn w:val="988"/>
    <w:next w:val="988"/>
    <w:link w:val="948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40">
    <w:name w:val="Heading 9"/>
    <w:basedOn w:val="988"/>
    <w:next w:val="988"/>
    <w:link w:val="949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41">
    <w:name w:val="Heading 1 Char"/>
    <w:basedOn w:val="990"/>
    <w:link w:val="93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42">
    <w:name w:val="Heading 2 Char"/>
    <w:basedOn w:val="990"/>
    <w:link w:val="93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43">
    <w:name w:val="Heading 3 Char"/>
    <w:basedOn w:val="990"/>
    <w:link w:val="98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44">
    <w:name w:val="Heading 4 Char"/>
    <w:basedOn w:val="990"/>
    <w:link w:val="935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45">
    <w:name w:val="Heading 5 Char"/>
    <w:basedOn w:val="990"/>
    <w:link w:val="93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46">
    <w:name w:val="Heading 6 Char"/>
    <w:basedOn w:val="990"/>
    <w:link w:val="937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47">
    <w:name w:val="Heading 7 Char"/>
    <w:basedOn w:val="990"/>
    <w:link w:val="938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48">
    <w:name w:val="Heading 8 Char"/>
    <w:basedOn w:val="990"/>
    <w:link w:val="93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49">
    <w:name w:val="Heading 9 Char"/>
    <w:basedOn w:val="990"/>
    <w:link w:val="94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50">
    <w:name w:val="Title"/>
    <w:basedOn w:val="988"/>
    <w:next w:val="988"/>
    <w:link w:val="951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51">
    <w:name w:val="Title Char"/>
    <w:basedOn w:val="990"/>
    <w:link w:val="950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52">
    <w:name w:val="Subtitle"/>
    <w:basedOn w:val="988"/>
    <w:next w:val="988"/>
    <w:link w:val="953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53">
    <w:name w:val="Subtitle Char"/>
    <w:basedOn w:val="990"/>
    <w:link w:val="952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54">
    <w:name w:val="Quote"/>
    <w:basedOn w:val="988"/>
    <w:next w:val="988"/>
    <w:link w:val="955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55">
    <w:name w:val="Quote Char"/>
    <w:basedOn w:val="990"/>
    <w:link w:val="954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56">
    <w:name w:val="List Paragraph"/>
    <w:basedOn w:val="988"/>
    <w:uiPriority w:val="34"/>
    <w:qFormat/>
    <w:pPr>
      <w:pBdr/>
      <w:spacing/>
      <w:ind w:left="720"/>
      <w:contextualSpacing w:val="true"/>
    </w:pPr>
  </w:style>
  <w:style w:type="character" w:styleId="957">
    <w:name w:val="Intense Emphasis"/>
    <w:basedOn w:val="99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58">
    <w:name w:val="Intense Quote"/>
    <w:basedOn w:val="988"/>
    <w:next w:val="988"/>
    <w:link w:val="959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59">
    <w:name w:val="Intense Quote Char"/>
    <w:basedOn w:val="990"/>
    <w:link w:val="958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60">
    <w:name w:val="Intense Reference"/>
    <w:basedOn w:val="99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61">
    <w:name w:val="No Spacing"/>
    <w:basedOn w:val="988"/>
    <w:uiPriority w:val="1"/>
    <w:qFormat/>
    <w:pPr>
      <w:pBdr/>
      <w:spacing w:after="0" w:line="240" w:lineRule="auto"/>
      <w:ind/>
    </w:pPr>
  </w:style>
  <w:style w:type="character" w:styleId="962">
    <w:name w:val="Subtle Emphasis"/>
    <w:basedOn w:val="99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63">
    <w:name w:val="Emphasis"/>
    <w:basedOn w:val="990"/>
    <w:uiPriority w:val="20"/>
    <w:qFormat/>
    <w:pPr>
      <w:pBdr/>
      <w:spacing/>
      <w:ind/>
    </w:pPr>
    <w:rPr>
      <w:i/>
      <w:iCs/>
    </w:rPr>
  </w:style>
  <w:style w:type="character" w:styleId="964">
    <w:name w:val="Strong"/>
    <w:basedOn w:val="990"/>
    <w:uiPriority w:val="22"/>
    <w:qFormat/>
    <w:pPr>
      <w:pBdr/>
      <w:spacing/>
      <w:ind/>
    </w:pPr>
    <w:rPr>
      <w:b/>
      <w:bCs/>
    </w:rPr>
  </w:style>
  <w:style w:type="character" w:styleId="965">
    <w:name w:val="Subtle Reference"/>
    <w:basedOn w:val="99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66">
    <w:name w:val="Book Title"/>
    <w:basedOn w:val="990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67">
    <w:name w:val="Header Char"/>
    <w:basedOn w:val="990"/>
    <w:link w:val="993"/>
    <w:uiPriority w:val="99"/>
    <w:pPr>
      <w:pBdr/>
      <w:spacing/>
      <w:ind/>
    </w:pPr>
  </w:style>
  <w:style w:type="character" w:styleId="968">
    <w:name w:val="Footer Char"/>
    <w:basedOn w:val="990"/>
    <w:link w:val="995"/>
    <w:uiPriority w:val="99"/>
    <w:pPr>
      <w:pBdr/>
      <w:spacing/>
      <w:ind/>
    </w:pPr>
  </w:style>
  <w:style w:type="paragraph" w:styleId="969">
    <w:name w:val="Caption"/>
    <w:basedOn w:val="988"/>
    <w:next w:val="98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70">
    <w:name w:val="footnote text"/>
    <w:basedOn w:val="988"/>
    <w:link w:val="97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71">
    <w:name w:val="Footnote Text Char"/>
    <w:basedOn w:val="990"/>
    <w:link w:val="970"/>
    <w:uiPriority w:val="99"/>
    <w:semiHidden/>
    <w:pPr>
      <w:pBdr/>
      <w:spacing/>
      <w:ind/>
    </w:pPr>
    <w:rPr>
      <w:sz w:val="20"/>
      <w:szCs w:val="20"/>
    </w:rPr>
  </w:style>
  <w:style w:type="character" w:styleId="972">
    <w:name w:val="footnote reference"/>
    <w:basedOn w:val="990"/>
    <w:uiPriority w:val="99"/>
    <w:semiHidden/>
    <w:unhideWhenUsed/>
    <w:pPr>
      <w:pBdr/>
      <w:spacing/>
      <w:ind/>
    </w:pPr>
    <w:rPr>
      <w:vertAlign w:val="superscript"/>
    </w:rPr>
  </w:style>
  <w:style w:type="character" w:styleId="973">
    <w:name w:val="Endnote Text Char"/>
    <w:basedOn w:val="990"/>
    <w:link w:val="997"/>
    <w:uiPriority w:val="99"/>
    <w:semiHidden/>
    <w:pPr>
      <w:pBdr/>
      <w:spacing/>
      <w:ind/>
    </w:pPr>
    <w:rPr>
      <w:sz w:val="20"/>
      <w:szCs w:val="20"/>
    </w:rPr>
  </w:style>
  <w:style w:type="character" w:styleId="974">
    <w:name w:val="Hyperlink"/>
    <w:basedOn w:val="990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75">
    <w:name w:val="FollowedHyperlink"/>
    <w:basedOn w:val="99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76">
    <w:name w:val="toc 1"/>
    <w:basedOn w:val="988"/>
    <w:next w:val="988"/>
    <w:uiPriority w:val="39"/>
    <w:unhideWhenUsed/>
    <w:pPr>
      <w:pBdr/>
      <w:spacing w:after="100"/>
      <w:ind/>
    </w:pPr>
  </w:style>
  <w:style w:type="paragraph" w:styleId="977">
    <w:name w:val="toc 2"/>
    <w:basedOn w:val="988"/>
    <w:next w:val="988"/>
    <w:uiPriority w:val="39"/>
    <w:unhideWhenUsed/>
    <w:pPr>
      <w:pBdr/>
      <w:spacing w:after="100"/>
      <w:ind w:left="220"/>
    </w:pPr>
  </w:style>
  <w:style w:type="paragraph" w:styleId="978">
    <w:name w:val="toc 3"/>
    <w:basedOn w:val="988"/>
    <w:next w:val="988"/>
    <w:uiPriority w:val="39"/>
    <w:unhideWhenUsed/>
    <w:pPr>
      <w:pBdr/>
      <w:spacing w:after="100"/>
      <w:ind w:left="440"/>
    </w:pPr>
  </w:style>
  <w:style w:type="paragraph" w:styleId="979">
    <w:name w:val="toc 4"/>
    <w:basedOn w:val="988"/>
    <w:next w:val="988"/>
    <w:uiPriority w:val="39"/>
    <w:unhideWhenUsed/>
    <w:pPr>
      <w:pBdr/>
      <w:spacing w:after="100"/>
      <w:ind w:left="660"/>
    </w:pPr>
  </w:style>
  <w:style w:type="paragraph" w:styleId="980">
    <w:name w:val="toc 5"/>
    <w:basedOn w:val="988"/>
    <w:next w:val="988"/>
    <w:uiPriority w:val="39"/>
    <w:unhideWhenUsed/>
    <w:pPr>
      <w:pBdr/>
      <w:spacing w:after="100"/>
      <w:ind w:left="880"/>
    </w:pPr>
  </w:style>
  <w:style w:type="paragraph" w:styleId="981">
    <w:name w:val="toc 6"/>
    <w:basedOn w:val="988"/>
    <w:next w:val="988"/>
    <w:uiPriority w:val="39"/>
    <w:unhideWhenUsed/>
    <w:pPr>
      <w:pBdr/>
      <w:spacing w:after="100"/>
      <w:ind w:left="1100"/>
    </w:pPr>
  </w:style>
  <w:style w:type="paragraph" w:styleId="982">
    <w:name w:val="toc 7"/>
    <w:basedOn w:val="988"/>
    <w:next w:val="988"/>
    <w:uiPriority w:val="39"/>
    <w:unhideWhenUsed/>
    <w:pPr>
      <w:pBdr/>
      <w:spacing w:after="100"/>
      <w:ind w:left="1320"/>
    </w:pPr>
  </w:style>
  <w:style w:type="paragraph" w:styleId="983">
    <w:name w:val="toc 8"/>
    <w:basedOn w:val="988"/>
    <w:next w:val="988"/>
    <w:uiPriority w:val="39"/>
    <w:unhideWhenUsed/>
    <w:pPr>
      <w:pBdr/>
      <w:spacing w:after="100"/>
      <w:ind w:left="1540"/>
    </w:pPr>
  </w:style>
  <w:style w:type="paragraph" w:styleId="984">
    <w:name w:val="toc 9"/>
    <w:basedOn w:val="988"/>
    <w:next w:val="988"/>
    <w:uiPriority w:val="39"/>
    <w:unhideWhenUsed/>
    <w:pPr>
      <w:pBdr/>
      <w:spacing w:after="100"/>
      <w:ind w:left="1760"/>
    </w:pPr>
  </w:style>
  <w:style w:type="character" w:styleId="985">
    <w:name w:val="Placeholder Text"/>
    <w:basedOn w:val="990"/>
    <w:uiPriority w:val="99"/>
    <w:semiHidden/>
    <w:pPr>
      <w:pBdr/>
      <w:spacing/>
      <w:ind/>
    </w:pPr>
    <w:rPr>
      <w:color w:val="666666"/>
    </w:rPr>
  </w:style>
  <w:style w:type="paragraph" w:styleId="986">
    <w:name w:val="TOC Heading"/>
    <w:uiPriority w:val="39"/>
    <w:unhideWhenUsed/>
    <w:pPr>
      <w:pBdr/>
      <w:spacing/>
      <w:ind/>
    </w:pPr>
  </w:style>
  <w:style w:type="paragraph" w:styleId="987">
    <w:name w:val="table of figures"/>
    <w:basedOn w:val="988"/>
    <w:next w:val="988"/>
    <w:uiPriority w:val="99"/>
    <w:unhideWhenUsed/>
    <w:pPr>
      <w:pBdr/>
      <w:spacing w:after="0" w:afterAutospacing="0"/>
      <w:ind/>
    </w:pPr>
  </w:style>
  <w:style w:type="paragraph" w:styleId="988" w:default="1">
    <w:name w:val="Normal"/>
    <w:qFormat/>
    <w:pPr>
      <w:pBdr/>
      <w:spacing/>
      <w:ind/>
    </w:pPr>
  </w:style>
  <w:style w:type="paragraph" w:styleId="989">
    <w:name w:val="Heading 3"/>
    <w:basedOn w:val="988"/>
    <w:link w:val="1000"/>
    <w:uiPriority w:val="9"/>
    <w:qFormat/>
    <w:pPr>
      <w:pBdr/>
      <w:spacing w:after="100" w:afterAutospacing="1" w:before="100" w:beforeAutospacing="1" w:line="240" w:lineRule="auto"/>
      <w:ind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character" w:styleId="990" w:default="1">
    <w:name w:val="Default Paragraph Font"/>
    <w:uiPriority w:val="1"/>
    <w:semiHidden/>
    <w:unhideWhenUsed/>
    <w:pPr>
      <w:pBdr/>
      <w:spacing/>
      <w:ind/>
    </w:pPr>
  </w:style>
  <w:style w:type="table" w:styleId="991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92" w:default="1">
    <w:name w:val="No List"/>
    <w:uiPriority w:val="99"/>
    <w:semiHidden/>
    <w:unhideWhenUsed/>
    <w:pPr>
      <w:pBdr/>
      <w:spacing/>
      <w:ind/>
    </w:pPr>
  </w:style>
  <w:style w:type="paragraph" w:styleId="993">
    <w:name w:val="Header"/>
    <w:basedOn w:val="988"/>
    <w:link w:val="994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4" w:customStyle="1">
    <w:name w:val="Encabezado Car"/>
    <w:basedOn w:val="990"/>
    <w:link w:val="993"/>
    <w:uiPriority w:val="99"/>
    <w:pPr>
      <w:pBdr/>
      <w:spacing/>
      <w:ind/>
    </w:pPr>
  </w:style>
  <w:style w:type="paragraph" w:styleId="995">
    <w:name w:val="Footer"/>
    <w:basedOn w:val="988"/>
    <w:link w:val="996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6" w:customStyle="1">
    <w:name w:val="Pie de página Car"/>
    <w:basedOn w:val="990"/>
    <w:link w:val="995"/>
    <w:uiPriority w:val="99"/>
    <w:pPr>
      <w:pBdr/>
      <w:spacing/>
      <w:ind/>
    </w:pPr>
  </w:style>
  <w:style w:type="paragraph" w:styleId="997">
    <w:name w:val="endnote text"/>
    <w:basedOn w:val="988"/>
    <w:link w:val="99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98" w:customStyle="1">
    <w:name w:val="Texto nota al final Car"/>
    <w:basedOn w:val="990"/>
    <w:link w:val="997"/>
    <w:uiPriority w:val="99"/>
    <w:semiHidden/>
    <w:pPr>
      <w:pBdr/>
      <w:spacing/>
      <w:ind/>
    </w:pPr>
    <w:rPr>
      <w:sz w:val="20"/>
      <w:szCs w:val="20"/>
    </w:rPr>
  </w:style>
  <w:style w:type="character" w:styleId="999">
    <w:name w:val="endnote reference"/>
    <w:basedOn w:val="990"/>
    <w:uiPriority w:val="99"/>
    <w:semiHidden/>
    <w:unhideWhenUsed/>
    <w:pPr>
      <w:pBdr/>
      <w:spacing/>
      <w:ind/>
    </w:pPr>
    <w:rPr>
      <w:vertAlign w:val="superscript"/>
    </w:rPr>
  </w:style>
  <w:style w:type="character" w:styleId="1000" w:customStyle="1">
    <w:name w:val="Título 3 Car"/>
    <w:basedOn w:val="990"/>
    <w:link w:val="989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paragraph" w:styleId="1001">
    <w:name w:val="Normal (Web)"/>
    <w:basedOn w:val="988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1002">
    <w:name w:val="Balloon Text"/>
    <w:basedOn w:val="988"/>
    <w:link w:val="1003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1003" w:customStyle="1">
    <w:name w:val="Texto de globo Car"/>
    <w:basedOn w:val="990"/>
    <w:link w:val="1002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1004" w:customStyle="1">
    <w:name w:val="Cabecera y pie"/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right" w:leader="none" w:pos="9020"/>
      </w:tabs>
      <w:spacing w:after="0" w:line="240" w:lineRule="auto"/>
      <w:ind/>
    </w:pPr>
    <w:rPr>
      <w:rFonts w:ascii="Helvetica Neue" w:hAnsi="Helvetica Neue" w:eastAsia="Arial Unicode MS" w:cs="Arial Unicode MS"/>
      <w:color w:val="000000"/>
      <w:sz w:val="24"/>
      <w:szCs w:val="24"/>
      <w:lang w:eastAsia="es-ES"/>
      <w14:textOutline w14:w="0" w14:cap="flat" w14:cmpd="sng" w14:algn="ctr">
        <w14:noFill/>
        <w14:prstDash w14:val="solid"/>
        <w14:bevel/>
      </w14:textOutline>
    </w:rPr>
  </w:style>
  <w:style w:type="character" w:styleId="1005" w:customStyle="1">
    <w:name w:val="Ninguno"/>
    <w:pPr>
      <w:pBdr/>
      <w:spacing/>
      <w:ind/>
    </w:pPr>
    <w:rPr>
      <w:lang w:val="es-ES_tradn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922C-4740-4FD8-B199-2FAAA587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4</cp:revision>
  <dcterms:created xsi:type="dcterms:W3CDTF">2025-06-09T06:39:00Z</dcterms:created>
  <dcterms:modified xsi:type="dcterms:W3CDTF">2025-11-07T10:38:02Z</dcterms:modified>
</cp:coreProperties>
</file>